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98" w:rsidRPr="004A46FA" w:rsidRDefault="009E5F98" w:rsidP="009E5F9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9E5F98" w:rsidTr="004158A4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9E5F98" w:rsidRDefault="009E5F98" w:rsidP="004158A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310515</wp:posOffset>
                  </wp:positionV>
                  <wp:extent cx="962025" cy="904875"/>
                  <wp:effectExtent l="19050" t="0" r="9525" b="0"/>
                  <wp:wrapSquare wrapText="right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9E5F98" w:rsidRDefault="009E5F98" w:rsidP="004158A4">
            <w:pPr>
              <w:pStyle w:val="Cmsor1"/>
              <w:jc w:val="center"/>
              <w:rPr>
                <w:rFonts w:ascii="ZapfEllipt BT" w:hAnsi="ZapfEllipt BT"/>
                <w:b w:val="0"/>
                <w:i/>
                <w:spacing w:val="30"/>
              </w:rPr>
            </w:pPr>
            <w:r>
              <w:rPr>
                <w:rFonts w:ascii="ZapfEllipt BT" w:hAnsi="ZapfEllipt BT"/>
                <w:b w:val="0"/>
                <w:i/>
                <w:spacing w:val="30"/>
              </w:rPr>
              <w:t>KRAJCZÁROS ALAPÍTVÁNY</w:t>
            </w:r>
          </w:p>
        </w:tc>
      </w:tr>
      <w:tr w:rsidR="009E5F98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Default="009E5F98" w:rsidP="004158A4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5C77D3" w:rsidRDefault="00290F4D" w:rsidP="004158A4">
            <w:pPr>
              <w:pStyle w:val="Cmsor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18481776-2</w:t>
            </w:r>
            <w:r w:rsidR="009E5F98" w:rsidRPr="005C77D3">
              <w:rPr>
                <w:sz w:val="22"/>
                <w:szCs w:val="22"/>
              </w:rPr>
              <w:t>-07</w:t>
            </w:r>
            <w:proofErr w:type="gramStart"/>
            <w:r w:rsidR="009E5F98" w:rsidRPr="005C77D3">
              <w:rPr>
                <w:sz w:val="22"/>
                <w:szCs w:val="22"/>
              </w:rPr>
              <w:t>;</w:t>
            </w:r>
            <w:r w:rsidR="009E5F98">
              <w:rPr>
                <w:sz w:val="22"/>
                <w:szCs w:val="22"/>
              </w:rPr>
              <w:t xml:space="preserve">              </w:t>
            </w:r>
            <w:r w:rsidR="009E5F98" w:rsidRPr="005C77D3">
              <w:rPr>
                <w:sz w:val="22"/>
                <w:szCs w:val="22"/>
              </w:rPr>
              <w:t xml:space="preserve"> </w:t>
            </w:r>
            <w:proofErr w:type="spellStart"/>
            <w:r w:rsidR="009E5F98"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="009E5F98"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2B5998" w:rsidRDefault="009E5F98" w:rsidP="004158A4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Pr="002B5998">
              <w:rPr>
                <w:i/>
              </w:rPr>
              <w:t>8000 Sz</w:t>
            </w:r>
            <w:r>
              <w:rPr>
                <w:i/>
              </w:rPr>
              <w:t>ékes</w:t>
            </w:r>
            <w:r w:rsidRPr="002B5998">
              <w:rPr>
                <w:i/>
              </w:rPr>
              <w:t>f</w:t>
            </w:r>
            <w:r>
              <w:rPr>
                <w:i/>
              </w:rPr>
              <w:t>ehér</w:t>
            </w:r>
            <w:r w:rsidR="00B6765B">
              <w:rPr>
                <w:i/>
              </w:rPr>
              <w:t>vár</w:t>
            </w:r>
            <w:proofErr w:type="gramStart"/>
            <w:r w:rsidR="00B6765B">
              <w:rPr>
                <w:i/>
              </w:rPr>
              <w:t>.,</w:t>
            </w:r>
            <w:proofErr w:type="gramEnd"/>
            <w:r w:rsidR="00B6765B">
              <w:rPr>
                <w:i/>
              </w:rPr>
              <w:t xml:space="preserve">  Bártfai u. 41 B</w:t>
            </w:r>
            <w:r w:rsidRPr="002B5998">
              <w:rPr>
                <w:i/>
              </w:rPr>
              <w:t xml:space="preserve"> sz.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Pr="005C77D3" w:rsidRDefault="009E5F98" w:rsidP="004158A4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  <w:sz w:val="22"/>
                <w:szCs w:val="22"/>
              </w:rPr>
              <w:t xml:space="preserve">Tel: +36/30/9566-736, Fax: - - </w:t>
            </w:r>
            <w:proofErr w:type="gramStart"/>
            <w:r>
              <w:rPr>
                <w:i/>
                <w:sz w:val="22"/>
                <w:szCs w:val="22"/>
              </w:rPr>
              <w:t>-</w:t>
            </w:r>
            <w:r w:rsidRPr="001417A3">
              <w:rPr>
                <w:i/>
                <w:sz w:val="22"/>
                <w:szCs w:val="22"/>
              </w:rPr>
              <w:t xml:space="preserve">  </w:t>
            </w:r>
            <w:r w:rsidRPr="0063551F">
              <w:t>E-mail</w:t>
            </w:r>
            <w:proofErr w:type="gramEnd"/>
            <w:r w:rsidRPr="0063551F">
              <w:t xml:space="preserve">: </w:t>
            </w:r>
            <w:hyperlink r:id="rId6" w:history="1">
              <w:r w:rsidRPr="009D64D7">
                <w:rPr>
                  <w:rStyle w:val="Hiperhivatkozs"/>
                  <w:rFonts w:eastAsiaTheme="majorEastAsia"/>
                </w:rPr>
                <w:t>krajczaros@t-online.hu</w:t>
              </w:r>
            </w:hyperlink>
          </w:p>
        </w:tc>
      </w:tr>
    </w:tbl>
    <w:p w:rsidR="009E5F98" w:rsidRPr="00EE4E9E" w:rsidRDefault="009E5F98" w:rsidP="009E5F98">
      <w:pPr>
        <w:ind w:left="-180"/>
        <w:rPr>
          <w:rFonts w:ascii="Arial" w:hAnsi="Arial" w:cs="Arial"/>
          <w:b/>
        </w:rPr>
      </w:pPr>
      <w:r>
        <w:t xml:space="preserve">   </w:t>
      </w:r>
      <w:r w:rsidRPr="00EE4E9E">
        <w:t>Honlapjaink:</w:t>
      </w:r>
      <w:r w:rsidRPr="00EE4E9E">
        <w:rPr>
          <w:b/>
        </w:rPr>
        <w:t xml:space="preserve"> </w:t>
      </w:r>
      <w:hyperlink r:id="rId7" w:history="1">
        <w:r w:rsidRPr="00EE4E9E">
          <w:rPr>
            <w:rStyle w:val="Hiperhivatkozs"/>
            <w:rFonts w:eastAsiaTheme="majorEastAsia"/>
            <w:b/>
          </w:rPr>
          <w:t>http://krajczaros.uw.hu</w:t>
        </w:r>
      </w:hyperlink>
      <w:r w:rsidRPr="00EE4E9E">
        <w:t xml:space="preserve"> és </w:t>
      </w:r>
      <w:hyperlink r:id="rId8" w:history="1">
        <w:r w:rsidRPr="006452EB">
          <w:rPr>
            <w:rStyle w:val="Hiperhivatkozs"/>
            <w:rFonts w:eastAsiaTheme="majorEastAsia"/>
          </w:rPr>
          <w:t>http://haemgo.hu</w:t>
        </w:r>
      </w:hyperlink>
      <w:r w:rsidR="0081060B">
        <w:t xml:space="preserve"> és </w:t>
      </w:r>
      <w:hyperlink r:id="rId9" w:history="1">
        <w:r w:rsidR="0081060B" w:rsidRPr="00D1687E">
          <w:rPr>
            <w:rStyle w:val="Hiperhivatkozs"/>
          </w:rPr>
          <w:t>www.hadisirgondozas.hu</w:t>
        </w:r>
      </w:hyperlink>
      <w:r w:rsidR="0081060B">
        <w:t xml:space="preserve"> </w:t>
      </w:r>
    </w:p>
    <w:p w:rsidR="009E5F98" w:rsidRPr="00BC06B3" w:rsidRDefault="009E5F98" w:rsidP="009E5F98">
      <w:r>
        <w:t xml:space="preserve">   </w:t>
      </w:r>
      <w:hyperlink r:id="rId10" w:history="1">
        <w:r w:rsidRPr="001A7CF1">
          <w:rPr>
            <w:rStyle w:val="Hiperhivatkozs"/>
            <w:rFonts w:eastAsiaTheme="majorEastAsia"/>
          </w:rPr>
          <w:t>www.krajczarosalapitvany.hu</w:t>
        </w:r>
      </w:hyperlink>
      <w:r>
        <w:t xml:space="preserve"> illetve </w:t>
      </w:r>
      <w:hyperlink r:id="rId11" w:history="1">
        <w:r w:rsidRPr="00BC06B3">
          <w:rPr>
            <w:rStyle w:val="Hiperhivatkozs"/>
            <w:rFonts w:eastAsiaTheme="majorEastAsia"/>
            <w:b/>
          </w:rPr>
          <w:t>http://www.facebook.com/krajczaros.alapitvany</w:t>
        </w:r>
      </w:hyperlink>
      <w:r>
        <w:t xml:space="preserve"> </w:t>
      </w:r>
    </w:p>
    <w:p w:rsidR="009E5F98" w:rsidRDefault="009E5F98"/>
    <w:p w:rsidR="009E5F98" w:rsidRDefault="00744E90">
      <w:proofErr w:type="spellStart"/>
      <w:r>
        <w:t>Nyt-</w:t>
      </w:r>
      <w:proofErr w:type="spellEnd"/>
      <w:r>
        <w:t>. szám: 161215-08</w:t>
      </w:r>
    </w:p>
    <w:p w:rsidR="00CE1A48" w:rsidRDefault="00CE1A48"/>
    <w:p w:rsidR="009E5F98" w:rsidRPr="00964E52" w:rsidRDefault="00CA3B25" w:rsidP="009E5F98">
      <w:pPr>
        <w:pStyle w:val="Szvegtrzs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9E5F98" w:rsidRPr="00964E5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évi költségvetés</w:t>
      </w:r>
      <w:r w:rsidR="009E5F98" w:rsidRPr="00964E52">
        <w:rPr>
          <w:b/>
          <w:sz w:val="32"/>
          <w:szCs w:val="32"/>
        </w:rPr>
        <w:t xml:space="preserve"> – </w:t>
      </w:r>
      <w:proofErr w:type="spellStart"/>
      <w:r w:rsidR="009E5F98" w:rsidRPr="00964E52">
        <w:rPr>
          <w:b/>
          <w:sz w:val="32"/>
          <w:szCs w:val="32"/>
        </w:rPr>
        <w:t>eFt-ban</w:t>
      </w:r>
      <w:proofErr w:type="spellEnd"/>
    </w:p>
    <w:p w:rsidR="004D4A0E" w:rsidRDefault="004D4A0E" w:rsidP="009E5F98">
      <w:pPr>
        <w:pStyle w:val="Szvegtrzs"/>
        <w:jc w:val="center"/>
      </w:pPr>
    </w:p>
    <w:p w:rsidR="00CE1A48" w:rsidRDefault="00CE1A48" w:rsidP="009E5F98">
      <w:pPr>
        <w:pStyle w:val="Szvegtrzs"/>
        <w:jc w:val="center"/>
      </w:pPr>
    </w:p>
    <w:p w:rsidR="009E5F98" w:rsidRDefault="00ED4EFB" w:rsidP="007C1841">
      <w:pPr>
        <w:pStyle w:val="Szvegtrzs"/>
      </w:pPr>
      <w:r>
        <w:t xml:space="preserve">1) </w:t>
      </w:r>
      <w:r w:rsidR="00CA3B25">
        <w:t xml:space="preserve">E </w:t>
      </w:r>
      <w:r w:rsidR="009E5F98">
        <w:t>pén</w:t>
      </w:r>
      <w:r w:rsidR="0081060B">
        <w:t xml:space="preserve">zügyi </w:t>
      </w:r>
      <w:r w:rsidR="00CA3B25">
        <w:t xml:space="preserve">terv </w:t>
      </w:r>
      <w:r w:rsidR="0081060B">
        <w:t xml:space="preserve">adatok </w:t>
      </w:r>
      <w:r w:rsidR="00CA3B25">
        <w:t xml:space="preserve">a </w:t>
      </w:r>
      <w:proofErr w:type="gramStart"/>
      <w:r w:rsidR="0081060B">
        <w:t>meglévő</w:t>
      </w:r>
      <w:proofErr w:type="gramEnd"/>
      <w:r w:rsidR="009E5F98">
        <w:t xml:space="preserve"> </w:t>
      </w:r>
      <w:r w:rsidR="009E5F98" w:rsidRPr="009E5F98">
        <w:rPr>
          <w:b/>
        </w:rPr>
        <w:t>forrás</w:t>
      </w:r>
      <w:r w:rsidR="009E5F98">
        <w:t xml:space="preserve"> </w:t>
      </w:r>
      <w:r w:rsidR="009E5F98" w:rsidRPr="009E5F98">
        <w:rPr>
          <w:i/>
        </w:rPr>
        <w:t xml:space="preserve">tényekkel illetve </w:t>
      </w:r>
      <w:r w:rsidR="0081060B">
        <w:rPr>
          <w:i/>
        </w:rPr>
        <w:t xml:space="preserve">zömében </w:t>
      </w:r>
      <w:r w:rsidR="009E5F98" w:rsidRPr="009E5F98">
        <w:rPr>
          <w:i/>
        </w:rPr>
        <w:t>várakozásokkal</w:t>
      </w:r>
      <w:r w:rsidR="009E5F98">
        <w:t xml:space="preserve">, </w:t>
      </w:r>
      <w:r w:rsidR="00CA3B25">
        <w:t xml:space="preserve">illetve az </w:t>
      </w:r>
      <w:r w:rsidR="00CA3B25" w:rsidRPr="00CA3B25">
        <w:rPr>
          <w:b/>
        </w:rPr>
        <w:t>állandó és várható változó költségek</w:t>
      </w:r>
      <w:r w:rsidR="00CA3B25">
        <w:t xml:space="preserve"> a </w:t>
      </w:r>
      <w:r w:rsidR="00CA3B25" w:rsidRPr="00CA3B25">
        <w:rPr>
          <w:i/>
        </w:rPr>
        <w:t>tapasztalati adatok szerint</w:t>
      </w:r>
      <w:r w:rsidR="00CA3B25">
        <w:t xml:space="preserve">, </w:t>
      </w:r>
      <w:r w:rsidR="009E5F98">
        <w:t xml:space="preserve">valamint a </w:t>
      </w:r>
      <w:r w:rsidR="009E5F98" w:rsidRPr="009E5F98">
        <w:rPr>
          <w:b/>
        </w:rPr>
        <w:t xml:space="preserve">szakmai tervekkel </w:t>
      </w:r>
      <w:r w:rsidR="009E5F98">
        <w:t>összhangban lettek összeállítva.</w:t>
      </w:r>
    </w:p>
    <w:p w:rsidR="0081060B" w:rsidRDefault="0081060B" w:rsidP="007C1841">
      <w:pPr>
        <w:pStyle w:val="Szvegtrzs"/>
      </w:pPr>
      <w:r w:rsidRPr="00596215">
        <w:rPr>
          <w:highlight w:val="yellow"/>
        </w:rPr>
        <w:t xml:space="preserve">1.1. A </w:t>
      </w:r>
      <w:r w:rsidRPr="00596215">
        <w:rPr>
          <w:i/>
          <w:highlight w:val="yellow"/>
        </w:rPr>
        <w:t>források</w:t>
      </w:r>
      <w:r w:rsidR="00CA3B25">
        <w:t xml:space="preserve"> – a 2016. december 31-ei jelenleg vélelmezett maradványok (illetve időbeli elhatárolás alá eső fehérvári önkormányzat által 2017. májusig felhasználható 350eFt-os támogatás</w:t>
      </w:r>
      <w:r>
        <w:t xml:space="preserve"> kivételével</w:t>
      </w:r>
      <w:r w:rsidR="00CA3B25">
        <w:t>)</w:t>
      </w:r>
      <w:r>
        <w:t xml:space="preserve"> - </w:t>
      </w:r>
      <w:r w:rsidR="00ED4EFB">
        <w:t xml:space="preserve">jelenleg </w:t>
      </w:r>
      <w:r>
        <w:t>még nem ismertek, ami alapvető bizonytalanságok eredője.</w:t>
      </w:r>
    </w:p>
    <w:p w:rsidR="00DA181F" w:rsidRDefault="00DA181F" w:rsidP="007C1841">
      <w:pPr>
        <w:pStyle w:val="Szvegtrzs"/>
      </w:pPr>
    </w:p>
    <w:p w:rsidR="002839D4" w:rsidRDefault="0008790F" w:rsidP="001C28D9">
      <w:pPr>
        <w:pStyle w:val="Szvegtrzs"/>
      </w:pPr>
      <w:r w:rsidRPr="00596215">
        <w:rPr>
          <w:highlight w:val="yellow"/>
        </w:rPr>
        <w:t xml:space="preserve">1.2. A </w:t>
      </w:r>
      <w:r w:rsidRPr="00596215">
        <w:rPr>
          <w:i/>
          <w:highlight w:val="yellow"/>
        </w:rPr>
        <w:t>kia</w:t>
      </w:r>
      <w:r w:rsidR="002839D4" w:rsidRPr="00596215">
        <w:rPr>
          <w:i/>
          <w:highlight w:val="yellow"/>
        </w:rPr>
        <w:t>dás oldalon</w:t>
      </w:r>
      <w:r>
        <w:t xml:space="preserve"> </w:t>
      </w:r>
      <w:r w:rsidR="00596215">
        <w:t>továbbra is szigorú</w:t>
      </w:r>
      <w:r w:rsidR="002839D4">
        <w:t xml:space="preserve"> </w:t>
      </w:r>
      <w:r>
        <w:t>takaré</w:t>
      </w:r>
      <w:r w:rsidR="00596215">
        <w:t>kossággal kalkulálunk 2017-ben</w:t>
      </w:r>
      <w:r w:rsidR="002839D4">
        <w:t xml:space="preserve"> is, ami több esetben az </w:t>
      </w:r>
      <w:r w:rsidR="002839D4" w:rsidRPr="00DA181F">
        <w:rPr>
          <w:i/>
        </w:rPr>
        <w:t>ésszerűtlen önkorlátozás</w:t>
      </w:r>
      <w:r w:rsidR="002839D4">
        <w:t xml:space="preserve"> szintjét is elérheti</w:t>
      </w:r>
      <w:r w:rsidR="00596215">
        <w:t>. E</w:t>
      </w:r>
      <w:r w:rsidR="001258A5">
        <w:t xml:space="preserve"> kihatás</w:t>
      </w:r>
      <w:r w:rsidR="002839D4">
        <w:t xml:space="preserve"> a működési költségek mellett </w:t>
      </w:r>
      <w:r w:rsidR="00DA181F">
        <w:t xml:space="preserve">alaposan </w:t>
      </w:r>
      <w:r w:rsidR="002839D4">
        <w:t xml:space="preserve">valószínűsíthetően a szakmai </w:t>
      </w:r>
      <w:r w:rsidR="00DA181F">
        <w:t>kiadásokra (prog</w:t>
      </w:r>
      <w:r w:rsidR="00596215">
        <w:t>ramokra) is átterjednek</w:t>
      </w:r>
      <w:r w:rsidR="00DA181F">
        <w:t>.</w:t>
      </w:r>
    </w:p>
    <w:p w:rsidR="00744E90" w:rsidRDefault="00A96910" w:rsidP="001C28D9">
      <w:pPr>
        <w:pStyle w:val="Szvegtrzs"/>
      </w:pPr>
      <w:r>
        <w:t>1.2.1. Továbbra is élő gyakorlat, hogy a fontos munkahely a kuratórium elnök lakása</w:t>
      </w:r>
      <w:r w:rsidR="00596215">
        <w:t>, mint bejegyzett székhely</w:t>
      </w:r>
      <w:r>
        <w:t>, amely rezsijéhez nincs költség hozzájárulás (megj</w:t>
      </w:r>
      <w:proofErr w:type="gramStart"/>
      <w:r>
        <w:t>.:</w:t>
      </w:r>
      <w:proofErr w:type="gramEnd"/>
      <w:r>
        <w:t xml:space="preserve"> 2016-ban ennek számított </w:t>
      </w:r>
      <w:r w:rsidRPr="00A5295D">
        <w:rPr>
          <w:i/>
        </w:rPr>
        <w:t>éves kihatása</w:t>
      </w:r>
      <w:r>
        <w:t xml:space="preserve"> arányosítással: internet 60 </w:t>
      </w:r>
      <w:proofErr w:type="spellStart"/>
      <w:r>
        <w:t>eFt</w:t>
      </w:r>
      <w:proofErr w:type="spellEnd"/>
      <w:r>
        <w:t xml:space="preserve"> + villany és fűtés 100 </w:t>
      </w:r>
      <w:proofErr w:type="spellStart"/>
      <w:r>
        <w:t>eFt</w:t>
      </w:r>
      <w:proofErr w:type="spellEnd"/>
      <w:r>
        <w:t xml:space="preserve"> + eszköz használat 30 </w:t>
      </w:r>
      <w:proofErr w:type="spellStart"/>
      <w:r>
        <w:t>eFt</w:t>
      </w:r>
      <w:proofErr w:type="spellEnd"/>
      <w:r>
        <w:t xml:space="preserve"> =190eFt).</w:t>
      </w:r>
      <w:r w:rsidR="00596215">
        <w:t xml:space="preserve"> E téren feszültséget növelő tényező, hogy 2016 őszén váratlanul felmondták a </w:t>
      </w:r>
      <w:proofErr w:type="spellStart"/>
      <w:r w:rsidR="00596215">
        <w:t>Bregyó</w:t>
      </w:r>
      <w:proofErr w:type="spellEnd"/>
      <w:r w:rsidR="00596215">
        <w:t xml:space="preserve"> közben lévő raktáraink bérleményét</w:t>
      </w:r>
      <w:proofErr w:type="gramStart"/>
      <w:r w:rsidR="00596215">
        <w:t>,</w:t>
      </w:r>
      <w:r w:rsidR="00744E90">
        <w:t xml:space="preserve"> ….</w:t>
      </w:r>
      <w:proofErr w:type="gramEnd"/>
    </w:p>
    <w:p w:rsidR="001C28D9" w:rsidRDefault="001C28D9" w:rsidP="001C28D9">
      <w:pPr>
        <w:pStyle w:val="Szvegtrzs"/>
      </w:pPr>
      <w:r>
        <w:t xml:space="preserve">1.2.2. </w:t>
      </w:r>
      <w:r w:rsidR="00BC6070">
        <w:t xml:space="preserve">Némi megnyugvásra ad okot, hogy tavaly Székesfehérvár önkormányzatától 2021-ig lejárattal iroda és tároló tér kapacitás igényünket kedvezően és kedvezményes díjazás mellett bírálták el. </w:t>
      </w:r>
    </w:p>
    <w:p w:rsidR="002839D4" w:rsidRDefault="002839D4" w:rsidP="00ED4EFB">
      <w:pPr>
        <w:pStyle w:val="Szvegtrzs"/>
        <w:jc w:val="left"/>
      </w:pPr>
    </w:p>
    <w:p w:rsidR="00843E20" w:rsidRDefault="00843E20" w:rsidP="001C28D9">
      <w:pPr>
        <w:pStyle w:val="Szvegtrzs"/>
      </w:pPr>
      <w:r>
        <w:t xml:space="preserve">2) A </w:t>
      </w:r>
      <w:r w:rsidRPr="00A5295D">
        <w:rPr>
          <w:b/>
        </w:rPr>
        <w:t>bizonytalansági tényezők</w:t>
      </w:r>
      <w:r>
        <w:t xml:space="preserve"> ez </w:t>
      </w:r>
      <w:r w:rsidR="00AE5EAD">
        <w:t>évben – részben a korai (2016</w:t>
      </w:r>
      <w:r w:rsidR="00744E90">
        <w:t>.</w:t>
      </w:r>
      <w:r w:rsidR="00AE5EAD">
        <w:t xml:space="preserve"> decemberi</w:t>
      </w:r>
      <w:r>
        <w:t xml:space="preserve">) előterjesztésből fakadóan a még </w:t>
      </w:r>
      <w:r w:rsidR="001C28D9">
        <w:t xml:space="preserve">szinte egyáltalán </w:t>
      </w:r>
      <w:r>
        <w:t>nem</w:t>
      </w:r>
      <w:r w:rsidR="001C28D9">
        <w:t xml:space="preserve"> realizált </w:t>
      </w:r>
      <w:r w:rsidR="00290F4D">
        <w:t>(vagy ígérvényezett ille</w:t>
      </w:r>
      <w:r w:rsidR="00F9593E">
        <w:t xml:space="preserve">tve elnyert pályázatra alapozható) </w:t>
      </w:r>
      <w:r w:rsidR="001C28D9">
        <w:t>bevételek</w:t>
      </w:r>
      <w:r>
        <w:t xml:space="preserve"> és információ hiány okán – </w:t>
      </w:r>
      <w:r w:rsidRPr="00A5295D">
        <w:rPr>
          <w:b/>
        </w:rPr>
        <w:t>igen jelentősek</w:t>
      </w:r>
      <w:r>
        <w:t xml:space="preserve">, </w:t>
      </w:r>
      <w:r w:rsidR="00F9593E">
        <w:t xml:space="preserve">vagyis </w:t>
      </w:r>
      <w:r>
        <w:t>nem megnyugtatóak.</w:t>
      </w:r>
    </w:p>
    <w:p w:rsidR="00843E20" w:rsidRDefault="00843E20" w:rsidP="001C28D9">
      <w:pPr>
        <w:pStyle w:val="Szvegtrzs"/>
      </w:pPr>
    </w:p>
    <w:p w:rsidR="00843E20" w:rsidRDefault="00843E20" w:rsidP="001C28D9">
      <w:pPr>
        <w:pStyle w:val="Szvegtrzs"/>
      </w:pPr>
      <w:r>
        <w:t>3</w:t>
      </w:r>
      <w:r w:rsidR="00F9593E">
        <w:t>) Továbbra is j</w:t>
      </w:r>
      <w:r w:rsidR="001C28D9">
        <w:t>ól érzékelhető</w:t>
      </w:r>
      <w:r>
        <w:t xml:space="preserve"> a </w:t>
      </w:r>
      <w:r w:rsidR="00F9593E">
        <w:rPr>
          <w:b/>
        </w:rPr>
        <w:t>pályázati forrásain</w:t>
      </w:r>
      <w:r w:rsidRPr="00A5295D">
        <w:rPr>
          <w:b/>
        </w:rPr>
        <w:t xml:space="preserve">k </w:t>
      </w:r>
      <w:r w:rsidRPr="00A5295D">
        <w:t>hegemóniája</w:t>
      </w:r>
      <w:r w:rsidR="001C28D9" w:rsidRPr="00A5295D">
        <w:t xml:space="preserve"> </w:t>
      </w:r>
      <w:r w:rsidR="001C28D9">
        <w:t>(</w:t>
      </w:r>
      <w:r w:rsidR="001C28D9" w:rsidRPr="00A5295D">
        <w:rPr>
          <w:b/>
        </w:rPr>
        <w:t>azoktól való függőségünk</w:t>
      </w:r>
      <w:r w:rsidR="001C28D9">
        <w:t>)</w:t>
      </w:r>
      <w:r>
        <w:t>, miközben az azokhoz szükséges önrészeket is elő kell teremteni (megj</w:t>
      </w:r>
      <w:proofErr w:type="gramStart"/>
      <w:r>
        <w:t>.:</w:t>
      </w:r>
      <w:proofErr w:type="gramEnd"/>
      <w:r>
        <w:t xml:space="preserve"> azokat többnyire természetben van módunk biztosítani)</w:t>
      </w:r>
    </w:p>
    <w:p w:rsidR="001C28D9" w:rsidRDefault="001C28D9" w:rsidP="001C28D9">
      <w:pPr>
        <w:pStyle w:val="Szvegtrzs"/>
      </w:pPr>
      <w:r>
        <w:t>3.1. Pozitív szempontként kezelhető, hogy az ismertségünk fokozatosan bővül, egyes programjainknak „törzsközönsége” (visszatérő résztvevői köre) kezd formálódni.</w:t>
      </w:r>
    </w:p>
    <w:p w:rsidR="00DA181F" w:rsidRDefault="00DA181F" w:rsidP="001C28D9">
      <w:pPr>
        <w:pStyle w:val="Szvegtrzs"/>
      </w:pPr>
    </w:p>
    <w:p w:rsidR="00DA181F" w:rsidRDefault="001C28D9" w:rsidP="001C28D9">
      <w:pPr>
        <w:pStyle w:val="Szvegtrzs"/>
      </w:pPr>
      <w:r w:rsidRPr="00290F4D">
        <w:t xml:space="preserve">4) </w:t>
      </w:r>
      <w:r w:rsidR="00DA181F" w:rsidRPr="00290F4D">
        <w:t xml:space="preserve">Formálisan </w:t>
      </w:r>
      <w:r w:rsidR="00DA181F" w:rsidRPr="00290F4D">
        <w:rPr>
          <w:b/>
        </w:rPr>
        <w:t>az éves költségvetésünket nem érintően</w:t>
      </w:r>
      <w:r w:rsidR="00DA181F" w:rsidRPr="00290F4D">
        <w:t xml:space="preserve">, ám a teljes működésünkre kihatással van (lehet) az NMI által kvázi természetben </w:t>
      </w:r>
      <w:r w:rsidR="00290F4D">
        <w:t xml:space="preserve">eddig </w:t>
      </w:r>
      <w:r w:rsidR="00DA181F" w:rsidRPr="00290F4D">
        <w:t xml:space="preserve">biztosított </w:t>
      </w:r>
      <w:r w:rsidR="00B34DF3">
        <w:t xml:space="preserve">(nélkülözhetetlen) </w:t>
      </w:r>
      <w:r w:rsidR="00DA181F" w:rsidRPr="00290F4D">
        <w:t>1 fő munkaerő</w:t>
      </w:r>
      <w:r w:rsidR="00A5295D" w:rsidRPr="00290F4D">
        <w:t>nk</w:t>
      </w:r>
      <w:r w:rsidR="00290F4D">
        <w:t xml:space="preserve"> </w:t>
      </w:r>
      <w:r w:rsidR="00B34DF3">
        <w:t xml:space="preserve">további </w:t>
      </w:r>
      <w:r w:rsidR="00290F4D">
        <w:t xml:space="preserve">foglalkoztatása. Az </w:t>
      </w:r>
      <w:r w:rsidR="00DA181F" w:rsidRPr="00290F4D">
        <w:t>V. ütemre</w:t>
      </w:r>
      <w:r w:rsidR="00290F4D">
        <w:t xml:space="preserve"> (március 1-től) </w:t>
      </w:r>
      <w:r w:rsidR="00DA181F" w:rsidRPr="00290F4D">
        <w:t>jelenleg még semmi konkrét információ nincs</w:t>
      </w:r>
      <w:r w:rsidR="00B34DF3">
        <w:t xml:space="preserve"> minderről. A kalkulálhatóságot </w:t>
      </w:r>
      <w:r w:rsidR="00A96910">
        <w:t>hátráltatják</w:t>
      </w:r>
      <w:r w:rsidR="00DA181F">
        <w:t xml:space="preserve"> a közszférára bejelentett állami intézkedések</w:t>
      </w:r>
      <w:r w:rsidR="00A5295D">
        <w:t xml:space="preserve"> iránti várakozások, beleértve az NMI </w:t>
      </w:r>
      <w:r w:rsidR="00B34DF3">
        <w:t xml:space="preserve">(2016. dec. 01-ei) </w:t>
      </w:r>
      <w:r w:rsidR="00A5295D">
        <w:t>megszűnésére szóló közlemény.</w:t>
      </w:r>
    </w:p>
    <w:p w:rsidR="004158A4" w:rsidRDefault="004158A4" w:rsidP="001C28D9">
      <w:pPr>
        <w:pStyle w:val="Szvegtrzs"/>
      </w:pPr>
    </w:p>
    <w:p w:rsidR="004860ED" w:rsidRDefault="004158A4" w:rsidP="00186986">
      <w:pPr>
        <w:pStyle w:val="Szvegtrzs"/>
      </w:pPr>
      <w:r w:rsidRPr="004158A4">
        <w:rPr>
          <w:b/>
        </w:rPr>
        <w:lastRenderedPageBreak/>
        <w:t>Összegzés:</w:t>
      </w:r>
      <w:r>
        <w:t xml:space="preserve"> Az elmúlt </w:t>
      </w:r>
      <w:r w:rsidR="001C28D9">
        <w:t>23</w:t>
      </w:r>
      <w:r>
        <w:t xml:space="preserve"> évből az </w:t>
      </w:r>
      <w:r w:rsidRPr="004674C3">
        <w:rPr>
          <w:b/>
        </w:rPr>
        <w:t>utóbbi 8</w:t>
      </w:r>
      <w:r w:rsidR="001C28D9">
        <w:rPr>
          <w:b/>
        </w:rPr>
        <w:t xml:space="preserve"> esztendőben</w:t>
      </w:r>
      <w:r>
        <w:t xml:space="preserve"> az évi 10-12 </w:t>
      </w:r>
      <w:proofErr w:type="spellStart"/>
      <w:r>
        <w:t>mFt-os</w:t>
      </w:r>
      <w:proofErr w:type="spellEnd"/>
      <w:r>
        <w:t xml:space="preserve"> éves </w:t>
      </w:r>
      <w:r w:rsidR="00647B5C">
        <w:t xml:space="preserve">költségvetés volt a jellemzőnk. 2016-ban </w:t>
      </w:r>
      <w:r w:rsidR="001C28D9">
        <w:t>ez a mérték</w:t>
      </w:r>
      <w:r w:rsidR="005A4FCB">
        <w:t xml:space="preserve"> jelentősen megugrott</w:t>
      </w:r>
      <w:r w:rsidR="00647B5C">
        <w:t xml:space="preserve"> a nagykövetséggel kötött (vö.: áfa alannyá válást eredményező) ügylet nyomán</w:t>
      </w:r>
      <w:r w:rsidR="00227A6F">
        <w:t>. Ez akár</w:t>
      </w:r>
      <w:r w:rsidR="005A4FCB">
        <w:t xml:space="preserve"> r</w:t>
      </w:r>
      <w:r w:rsidR="00647B5C">
        <w:t xml:space="preserve">endkívüli bevételnek </w:t>
      </w:r>
      <w:r w:rsidR="00227A6F">
        <w:t xml:space="preserve">is tekinthető, de reményeink </w:t>
      </w:r>
      <w:r w:rsidR="001471C6">
        <w:t xml:space="preserve">(és a </w:t>
      </w:r>
      <w:r w:rsidR="001471C6" w:rsidRPr="001471C6">
        <w:rPr>
          <w:b/>
        </w:rPr>
        <w:t xml:space="preserve">tervezett adatok) </w:t>
      </w:r>
      <w:r w:rsidR="00227A6F" w:rsidRPr="001471C6">
        <w:rPr>
          <w:b/>
        </w:rPr>
        <w:t>szerint lesz további mozgástér</w:t>
      </w:r>
      <w:r w:rsidR="001471C6" w:rsidRPr="001471C6">
        <w:rPr>
          <w:b/>
        </w:rPr>
        <w:t xml:space="preserve"> 2017-ben is</w:t>
      </w:r>
      <w:r w:rsidR="00227A6F">
        <w:t>.</w:t>
      </w:r>
      <w:r w:rsidR="001471C6">
        <w:t xml:space="preserve"> </w:t>
      </w:r>
      <w:r>
        <w:t xml:space="preserve">Ezzel együtt rögzíteni kell, hogy </w:t>
      </w:r>
      <w:r w:rsidR="004674C3">
        <w:t xml:space="preserve">a </w:t>
      </w:r>
      <w:r w:rsidR="004674C3" w:rsidRPr="001471C6">
        <w:rPr>
          <w:b/>
        </w:rPr>
        <w:t>költségvetésünk</w:t>
      </w:r>
      <w:r w:rsidR="004674C3">
        <w:t xml:space="preserve"> </w:t>
      </w:r>
      <w:r w:rsidR="00227A6F">
        <w:t xml:space="preserve">(a lehetőségeinknek megfelelően) </w:t>
      </w:r>
      <w:r w:rsidR="00186986" w:rsidRPr="001471C6">
        <w:rPr>
          <w:b/>
        </w:rPr>
        <w:t xml:space="preserve">továbbra is </w:t>
      </w:r>
      <w:r w:rsidR="004674C3" w:rsidRPr="001471C6">
        <w:rPr>
          <w:b/>
        </w:rPr>
        <w:t>rendkívül feszített</w:t>
      </w:r>
      <w:r w:rsidR="00227A6F">
        <w:t xml:space="preserve">. </w:t>
      </w:r>
      <w:r w:rsidR="001471C6">
        <w:t xml:space="preserve">A potenciálisan meglévő </w:t>
      </w:r>
      <w:r w:rsidR="001471C6" w:rsidRPr="001471C6">
        <w:rPr>
          <w:b/>
        </w:rPr>
        <w:t>szakmai feladatok</w:t>
      </w:r>
      <w:r w:rsidR="001471C6">
        <w:t xml:space="preserve"> sokaságához képest a </w:t>
      </w:r>
      <w:r w:rsidR="001471C6" w:rsidRPr="001471C6">
        <w:rPr>
          <w:b/>
        </w:rPr>
        <w:t>szakképzett és elkötelezett állomány</w:t>
      </w:r>
      <w:r w:rsidR="001471C6">
        <w:t xml:space="preserve"> (önkéntesek és tisztségviselők) léte ellenére a tevékenység bővülésnek (fejlődésnek) </w:t>
      </w:r>
      <w:r w:rsidR="001471C6" w:rsidRPr="001471C6">
        <w:rPr>
          <w:b/>
        </w:rPr>
        <w:t>legfőbb gátja a forrás hiány</w:t>
      </w:r>
      <w:r w:rsidR="001471C6">
        <w:t xml:space="preserve">, ezen belül a </w:t>
      </w:r>
      <w:proofErr w:type="gramStart"/>
      <w:r w:rsidR="001471C6">
        <w:t>bevétel termelő</w:t>
      </w:r>
      <w:proofErr w:type="gramEnd"/>
      <w:r w:rsidR="001471C6">
        <w:t xml:space="preserve"> képesség (önhibán kívüli) kritikus volta. </w:t>
      </w:r>
      <w:r w:rsidR="00886BC8">
        <w:t>Különösen a</w:t>
      </w:r>
      <w:r w:rsidR="004860ED">
        <w:t xml:space="preserve"> </w:t>
      </w:r>
      <w:r w:rsidR="004860ED" w:rsidRPr="004D4A0E">
        <w:rPr>
          <w:b/>
        </w:rPr>
        <w:t>bevételi terv</w:t>
      </w:r>
      <w:r w:rsidR="004860ED">
        <w:t xml:space="preserve"> </w:t>
      </w:r>
      <w:r w:rsidR="00886BC8">
        <w:t>készült optimista verzióban</w:t>
      </w:r>
      <w:r w:rsidR="004860ED">
        <w:t>.</w:t>
      </w:r>
      <w:r w:rsidR="004D4A0E">
        <w:t xml:space="preserve"> </w:t>
      </w:r>
      <w:r w:rsidR="004860ED">
        <w:t xml:space="preserve">A </w:t>
      </w:r>
      <w:r w:rsidR="004860ED" w:rsidRPr="004D4A0E">
        <w:rPr>
          <w:b/>
        </w:rPr>
        <w:t>kiadások</w:t>
      </w:r>
      <w:r w:rsidR="004860ED">
        <w:t xml:space="preserve"> ehhez igazítva lettek összeállítva.</w:t>
      </w:r>
    </w:p>
    <w:p w:rsidR="009E5F98" w:rsidRDefault="009E5F98" w:rsidP="009E5F98">
      <w:pPr>
        <w:pStyle w:val="Szvegtrzs"/>
        <w:jc w:val="left"/>
      </w:pPr>
    </w:p>
    <w:p w:rsidR="009E5F98" w:rsidRDefault="009E5F98" w:rsidP="009E5F98">
      <w:pPr>
        <w:spacing w:before="120" w:after="120"/>
        <w:rPr>
          <w:b/>
        </w:rPr>
      </w:pPr>
      <w:r>
        <w:rPr>
          <w:b/>
          <w:sz w:val="28"/>
          <w:szCs w:val="28"/>
        </w:rPr>
        <w:t>BEVÉTELEK</w:t>
      </w:r>
      <w:r>
        <w:rPr>
          <w:b/>
        </w:rPr>
        <w:t>:</w:t>
      </w:r>
    </w:p>
    <w:tbl>
      <w:tblPr>
        <w:tblW w:w="10595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7601"/>
        <w:gridCol w:w="1134"/>
        <w:gridCol w:w="1186"/>
      </w:tblGrid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7C18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</w:t>
            </w:r>
            <w:r w:rsidR="00116D25">
              <w:rPr>
                <w:b/>
                <w:lang w:eastAsia="en-US"/>
              </w:rPr>
              <w:t>. 31-ig</w:t>
            </w: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 w:rsidP="006606EF">
            <w:pPr>
              <w:spacing w:line="276" w:lineRule="auto"/>
              <w:jc w:val="center"/>
              <w:rPr>
                <w:lang w:eastAsia="en-US"/>
              </w:rPr>
            </w:pPr>
            <w:r w:rsidRPr="00E74711">
              <w:rPr>
                <w:highlight w:val="yellow"/>
                <w:lang w:eastAsia="en-US"/>
              </w:rPr>
              <w:t>kér</w:t>
            </w:r>
            <w:r w:rsidR="00116D25" w:rsidRPr="00E74711">
              <w:rPr>
                <w:highlight w:val="yellow"/>
                <w:lang w:eastAsia="en-US"/>
              </w:rPr>
              <w:t>t/terv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227A6F" w:rsidRDefault="009E5F98" w:rsidP="006606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7A6F">
              <w:rPr>
                <w:b/>
                <w:lang w:eastAsia="en-US"/>
              </w:rPr>
              <w:t>kapott</w:t>
            </w: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227A6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>NEA-NO-17</w:t>
            </w:r>
            <w:r w:rsidR="00B46C6C" w:rsidRPr="00B46C6C">
              <w:rPr>
                <w:b/>
                <w:bCs/>
              </w:rPr>
              <w:t>-M</w:t>
            </w:r>
            <w:r>
              <w:rPr>
                <w:b/>
                <w:bCs/>
              </w:rPr>
              <w:t xml:space="preserve"> - </w:t>
            </w:r>
            <w:r>
              <w:rPr>
                <w:lang w:eastAsia="en-US"/>
              </w:rPr>
              <w:t xml:space="preserve">döntés áprilisban - </w:t>
            </w:r>
            <w:r w:rsidR="00A5295D">
              <w:rPr>
                <w:lang w:eastAsia="en-US"/>
              </w:rPr>
              <w:t>remélhető összeg: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227A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227A6F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B46C6C">
            <w:pPr>
              <w:spacing w:line="276" w:lineRule="auto"/>
              <w:rPr>
                <w:lang w:eastAsia="en-US"/>
              </w:rPr>
            </w:pPr>
            <w:r w:rsidRPr="00B46C6C">
              <w:rPr>
                <w:b/>
                <w:bCs/>
              </w:rPr>
              <w:t>NEA-NO-16-S</w:t>
            </w:r>
            <w:r w:rsidR="00227A6F">
              <w:rPr>
                <w:b/>
                <w:bCs/>
              </w:rPr>
              <w:t>Z</w:t>
            </w:r>
            <w:r w:rsidR="007C5E45" w:rsidRPr="00B46C6C">
              <w:rPr>
                <w:lang w:eastAsia="en-US"/>
              </w:rPr>
              <w:t xml:space="preserve"> –</w:t>
            </w:r>
            <w:r w:rsidR="007C5E45">
              <w:rPr>
                <w:lang w:eastAsia="en-US"/>
              </w:rPr>
              <w:t xml:space="preserve"> döntés </w:t>
            </w:r>
            <w:r w:rsidR="007C1841">
              <w:rPr>
                <w:lang w:eastAsia="en-US"/>
              </w:rPr>
              <w:t>áprilisban</w:t>
            </w:r>
            <w:r w:rsidR="00C0321A">
              <w:rPr>
                <w:lang w:eastAsia="en-US"/>
              </w:rPr>
              <w:t xml:space="preserve"> </w:t>
            </w:r>
            <w:r w:rsidR="004844B3">
              <w:rPr>
                <w:lang w:eastAsia="en-US"/>
              </w:rPr>
              <w:t xml:space="preserve">- </w:t>
            </w:r>
            <w:r w:rsidR="00C0321A">
              <w:rPr>
                <w:lang w:eastAsia="en-US"/>
              </w:rPr>
              <w:t>remélhető összeg: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30E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BA5EAE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TÁMOP-12-1.4.1.-0220 (</w:t>
            </w:r>
            <w:r w:rsidR="007C1841">
              <w:rPr>
                <w:lang w:eastAsia="en-US"/>
              </w:rPr>
              <w:t>vö.: 2014-2015)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7C1841" w:rsidP="00843E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4.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 w:rsidP="00EF45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Sólyom László</w:t>
            </w:r>
            <w:r w:rsidR="00EF4533">
              <w:rPr>
                <w:lang w:eastAsia="en-US"/>
              </w:rPr>
              <w:t xml:space="preserve"> </w:t>
            </w:r>
            <w:r w:rsidR="00460256">
              <w:rPr>
                <w:lang w:eastAsia="en-US"/>
              </w:rPr>
              <w:t>volt köztársasági elnök – kért összeg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460256" w:rsidP="00460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5.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EF45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HM pályázat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EF4533" w:rsidP="00EF453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Visegrádi Alap </w:t>
            </w:r>
            <w:r w:rsidR="007C1841">
              <w:rPr>
                <w:lang w:eastAsia="en-US"/>
              </w:rPr>
              <w:t xml:space="preserve">pályázat </w:t>
            </w:r>
            <w:proofErr w:type="spellStart"/>
            <w:r w:rsidR="007C1841">
              <w:rPr>
                <w:lang w:eastAsia="en-US"/>
              </w:rPr>
              <w:t>max</w:t>
            </w:r>
            <w:proofErr w:type="spellEnd"/>
            <w:r w:rsidR="007C1841">
              <w:rPr>
                <w:lang w:eastAsia="en-US"/>
              </w:rPr>
              <w:t xml:space="preserve">. 6000 Euró </w:t>
            </w:r>
            <w:r w:rsidR="006D68E9">
              <w:rPr>
                <w:lang w:eastAsia="en-US"/>
              </w:rPr>
              <w:t>– benyújtás márciusban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30E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97890">
              <w:rPr>
                <w:lang w:eastAsia="en-US"/>
              </w:rPr>
              <w:t>0</w:t>
            </w:r>
            <w:r w:rsidR="006606EF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Centenárium: CP-01 – </w:t>
            </w:r>
            <w:r w:rsidR="00B24296">
              <w:rPr>
                <w:lang w:eastAsia="en-US"/>
              </w:rPr>
              <w:t>kiadvány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B24296" w:rsidP="00B242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CP-02 –</w:t>
            </w:r>
            <w:r w:rsidR="00B24296">
              <w:rPr>
                <w:lang w:eastAsia="en-US"/>
              </w:rPr>
              <w:t xml:space="preserve"> </w:t>
            </w:r>
            <w:proofErr w:type="gramStart"/>
            <w:r w:rsidR="00B24296">
              <w:rPr>
                <w:lang w:eastAsia="en-US"/>
              </w:rPr>
              <w:t>emlékmű gondozás</w:t>
            </w:r>
            <w:proofErr w:type="gramEnd"/>
            <w:r w:rsidR="00B24296">
              <w:rPr>
                <w:lang w:eastAsia="en-US"/>
              </w:rPr>
              <w:t>, állítás</w:t>
            </w:r>
            <w:r w:rsidR="00227A6F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B24296" w:rsidP="00B242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B24296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CP-04 – alkotás (festmény)</w:t>
            </w:r>
            <w:r w:rsidR="0031419A">
              <w:rPr>
                <w:lang w:eastAsia="en-US"/>
              </w:rPr>
              <w:t xml:space="preserve"> illetve alkotó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B24296" w:rsidP="00B242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MMA – alkotó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16D25" w:rsidP="00116D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324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130E34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61BEC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 képviselői alapból</w:t>
            </w:r>
            <w:r w:rsidR="00843E2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3241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43E20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TEMPUS </w:t>
            </w:r>
            <w:r w:rsidR="00964E52">
              <w:rPr>
                <w:lang w:eastAsia="en-US"/>
              </w:rPr>
              <w:t xml:space="preserve">– megemlékezés </w:t>
            </w:r>
            <w:proofErr w:type="spellStart"/>
            <w:r w:rsidR="00964E52">
              <w:rPr>
                <w:lang w:eastAsia="en-US"/>
              </w:rPr>
              <w:t>Ukanc</w:t>
            </w:r>
            <w:proofErr w:type="spellEnd"/>
            <w:r w:rsidR="00297F7B">
              <w:rPr>
                <w:lang w:eastAsia="en-US"/>
              </w:rPr>
              <w:t xml:space="preserve"> + saját kezdeményezés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297F7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297F7B" w:rsidRDefault="00297F7B">
            <w:pPr>
              <w:spacing w:line="276" w:lineRule="auto"/>
              <w:rPr>
                <w:b/>
                <w:lang w:eastAsia="en-US"/>
              </w:rPr>
            </w:pPr>
            <w:r w:rsidRPr="00297F7B">
              <w:rPr>
                <w:b/>
                <w:lang w:eastAsia="en-US"/>
              </w:rPr>
              <w:t xml:space="preserve">Katonatemetők, emlékművek felújító </w:t>
            </w:r>
            <w:r>
              <w:rPr>
                <w:b/>
                <w:lang w:eastAsia="en-US"/>
              </w:rPr>
              <w:t>(alap</w:t>
            </w:r>
            <w:proofErr w:type="gramStart"/>
            <w:r>
              <w:rPr>
                <w:b/>
                <w:lang w:eastAsia="en-US"/>
              </w:rPr>
              <w:t>)</w:t>
            </w:r>
            <w:r w:rsidRPr="00297F7B">
              <w:rPr>
                <w:b/>
                <w:lang w:eastAsia="en-US"/>
              </w:rPr>
              <w:t>tevékenység</w:t>
            </w:r>
            <w:proofErr w:type="gramEnd"/>
            <w:r w:rsidRPr="00297F7B">
              <w:rPr>
                <w:b/>
                <w:lang w:eastAsia="en-US"/>
              </w:rPr>
              <w:t xml:space="preserve"> (számlás)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460256" w:rsidRDefault="00932418">
            <w:pPr>
              <w:spacing w:line="276" w:lineRule="auto"/>
              <w:jc w:val="right"/>
              <w:rPr>
                <w:lang w:eastAsia="en-US"/>
              </w:rPr>
            </w:pPr>
            <w:r w:rsidRPr="00460256">
              <w:rPr>
                <w:lang w:eastAsia="en-US"/>
              </w:rPr>
              <w:t>145</w:t>
            </w:r>
            <w:r w:rsidR="00297F7B" w:rsidRPr="00460256">
              <w:rPr>
                <w:lang w:eastAsia="en-US"/>
              </w:rPr>
              <w:t xml:space="preserve">00,0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64E52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DE5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 w:rsidP="00843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Norvég Civil Alap –</w:t>
            </w:r>
            <w:r w:rsidR="00826721">
              <w:rPr>
                <w:lang w:eastAsia="en-US"/>
              </w:rPr>
              <w:t xml:space="preserve"> </w:t>
            </w:r>
            <w:proofErr w:type="spellStart"/>
            <w:r w:rsidR="00826721">
              <w:rPr>
                <w:lang w:eastAsia="en-US"/>
              </w:rPr>
              <w:t>gy.</w:t>
            </w:r>
            <w:r>
              <w:rPr>
                <w:lang w:eastAsia="en-US"/>
              </w:rPr>
              <w:t>gyújtás</w:t>
            </w:r>
            <w:proofErr w:type="spellEnd"/>
            <w:r>
              <w:rPr>
                <w:lang w:eastAsia="en-US"/>
              </w:rPr>
              <w:t xml:space="preserve"> akció </w:t>
            </w:r>
            <w:r w:rsidR="006D68E9">
              <w:rPr>
                <w:lang w:eastAsia="en-US"/>
              </w:rPr>
              <w:t xml:space="preserve">(vö.: megszűnt az akció </w:t>
            </w:r>
            <w:proofErr w:type="spellStart"/>
            <w:r w:rsidR="006D68E9">
              <w:rPr>
                <w:lang w:eastAsia="en-US"/>
              </w:rPr>
              <w:t>támog</w:t>
            </w:r>
            <w:proofErr w:type="spellEnd"/>
            <w:r w:rsidR="006D68E9">
              <w:rPr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460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6E5F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16.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Eladásból – </w:t>
            </w:r>
            <w:r w:rsidR="004451E7">
              <w:rPr>
                <w:lang w:eastAsia="en-US"/>
              </w:rPr>
              <w:t xml:space="preserve">korábbi </w:t>
            </w:r>
            <w:r>
              <w:rPr>
                <w:lang w:eastAsia="en-US"/>
              </w:rPr>
              <w:t xml:space="preserve">könyvek, </w:t>
            </w:r>
            <w:r w:rsidR="004451E7">
              <w:rPr>
                <w:lang w:eastAsia="en-US"/>
              </w:rPr>
              <w:t xml:space="preserve">szobrok,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17.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állandó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130E34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100</w:t>
            </w:r>
            <w:r w:rsidR="00DE5E61" w:rsidRPr="00130E34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18.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eseti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130E34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50</w:t>
            </w:r>
            <w:r w:rsidR="00DE5E61" w:rsidRPr="00130E34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RPr="00130E34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19.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843E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céges támogatók</w:t>
            </w:r>
            <w:r w:rsidR="00964E52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227A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D61BEC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64E52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Pr="00886BC8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20.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 w:rsidP="00130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szja 1 %</w:t>
            </w:r>
            <w:r w:rsidR="00DE5E61">
              <w:rPr>
                <w:lang w:eastAsia="en-US"/>
              </w:rPr>
              <w:t xml:space="preserve"> </w:t>
            </w:r>
            <w:r w:rsidR="00130E34">
              <w:rPr>
                <w:lang w:eastAsia="en-US"/>
              </w:rPr>
              <w:t>- tapasztalati adatra számítva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227A6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97890">
              <w:rPr>
                <w:lang w:eastAsia="en-US"/>
              </w:rPr>
              <w:t>00</w:t>
            </w:r>
            <w:r w:rsidR="007C5E45">
              <w:rPr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97F7B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B" w:rsidRPr="00886BC8" w:rsidRDefault="00886BC8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21.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B" w:rsidRDefault="00886BC8" w:rsidP="00130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szja 1 % - </w:t>
            </w:r>
            <w:r w:rsidR="00297F7B">
              <w:rPr>
                <w:lang w:eastAsia="en-US"/>
              </w:rPr>
              <w:t xml:space="preserve">MH ÖHP partnerség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B" w:rsidRDefault="00297F7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Default="00297F7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64E52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97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978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Bp</w:t>
            </w:r>
            <w:proofErr w:type="spellEnd"/>
            <w:r>
              <w:rPr>
                <w:lang w:eastAsia="en-US"/>
              </w:rPr>
              <w:t xml:space="preserve"> önkormányzat pályázat </w:t>
            </w:r>
            <w:proofErr w:type="spellStart"/>
            <w:r>
              <w:rPr>
                <w:lang w:eastAsia="en-US"/>
              </w:rPr>
              <w:t>Repejov</w:t>
            </w:r>
            <w:proofErr w:type="spellEnd"/>
            <w:r>
              <w:rPr>
                <w:lang w:eastAsia="en-US"/>
              </w:rPr>
              <w:t xml:space="preserve"> szobor </w:t>
            </w:r>
            <w:r w:rsidR="00116D25">
              <w:rPr>
                <w:lang w:eastAsia="en-US"/>
              </w:rPr>
              <w:t xml:space="preserve">és </w:t>
            </w:r>
            <w:r>
              <w:rPr>
                <w:lang w:eastAsia="en-US"/>
              </w:rPr>
              <w:t>avatás</w:t>
            </w:r>
            <w:r w:rsidR="00116D25">
              <w:rPr>
                <w:lang w:eastAsia="en-US"/>
              </w:rPr>
              <w:t xml:space="preserve"> (Tarlós úr</w:t>
            </w:r>
            <w:proofErr w:type="gramStart"/>
            <w:r w:rsidR="00B945EF">
              <w:rPr>
                <w:lang w:eastAsia="en-US"/>
              </w:rPr>
              <w:t>???</w:t>
            </w:r>
            <w:proofErr w:type="gramEnd"/>
            <w:r w:rsidR="00116D25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843E2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30E34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6E5F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7890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5E45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116D25" w:rsidRDefault="007C5E45" w:rsidP="00843E20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 xml:space="preserve">Értékesítés (szolgáltatás) </w:t>
            </w:r>
            <w:r w:rsidR="00843E20">
              <w:rPr>
                <w:lang w:eastAsia="en-US"/>
              </w:rPr>
              <w:t>– kegyeleti túra önrészek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7C5E45" w:rsidRDefault="00932418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C5E45" w:rsidRPr="007C5E45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C5E45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5" w:rsidRPr="007C5E45" w:rsidRDefault="007C5E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45" w:rsidRPr="00116D25" w:rsidRDefault="007C5E45" w:rsidP="007C5E45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>Felesleges anyagaink</w:t>
            </w:r>
            <w:r w:rsidR="00B945EF">
              <w:rPr>
                <w:lang w:eastAsia="en-US"/>
              </w:rPr>
              <w:t>ból</w:t>
            </w:r>
            <w:r w:rsidR="00E74711">
              <w:rPr>
                <w:lang w:eastAsia="en-US"/>
              </w:rPr>
              <w:t xml:space="preserve"> (</w:t>
            </w:r>
            <w:r w:rsidR="00E74711" w:rsidRPr="00B945EF">
              <w:rPr>
                <w:b/>
                <w:lang w:eastAsia="en-US"/>
              </w:rPr>
              <w:t>nem kalkulálunk Bánk értékesítésével</w:t>
            </w:r>
            <w:r w:rsidR="00B945EF">
              <w:rPr>
                <w:lang w:eastAsia="en-US"/>
              </w:rPr>
              <w:t xml:space="preserve"> és annak esetleges felhasználásával sem</w:t>
            </w:r>
            <w:r w:rsidR="00E74711">
              <w:rPr>
                <w:lang w:eastAsia="en-US"/>
              </w:rPr>
              <w:t>)</w:t>
            </w:r>
            <w:r w:rsidR="00B945EF">
              <w:rPr>
                <w:lang w:eastAsia="en-US"/>
              </w:rPr>
              <w:t xml:space="preserve"> vö.: könyvállomány, közte 17-eseké…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45" w:rsidRPr="007C5E45" w:rsidRDefault="00E74711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C5E45" w:rsidRPr="007C5E45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5" w:rsidRPr="007C5E45" w:rsidRDefault="007C5E45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32418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18" w:rsidRDefault="009324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18" w:rsidRPr="00B945EF" w:rsidRDefault="00932418" w:rsidP="007C5E45">
            <w:pPr>
              <w:spacing w:line="276" w:lineRule="auto"/>
              <w:rPr>
                <w:i/>
                <w:lang w:eastAsia="en-US"/>
              </w:rPr>
            </w:pPr>
            <w:r w:rsidRPr="00B945EF">
              <w:rPr>
                <w:i/>
                <w:lang w:eastAsia="en-US"/>
              </w:rPr>
              <w:t>Bánk önkormányzat</w:t>
            </w:r>
            <w:r w:rsidR="00B945EF" w:rsidRPr="00B945EF">
              <w:rPr>
                <w:i/>
                <w:lang w:eastAsia="en-US"/>
              </w:rPr>
              <w:t>tól</w:t>
            </w:r>
            <w:r w:rsidRPr="00B945EF">
              <w:rPr>
                <w:i/>
                <w:lang w:eastAsia="en-US"/>
              </w:rPr>
              <w:t xml:space="preserve"> </w:t>
            </w:r>
            <w:proofErr w:type="spellStart"/>
            <w:r w:rsidRPr="00B945EF">
              <w:rPr>
                <w:i/>
                <w:lang w:eastAsia="en-US"/>
              </w:rPr>
              <w:t>támog</w:t>
            </w:r>
            <w:proofErr w:type="spellEnd"/>
            <w:r w:rsidRPr="00B945EF">
              <w:rPr>
                <w:i/>
                <w:lang w:eastAsia="en-US"/>
              </w:rPr>
              <w:t>. alkotó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18" w:rsidRDefault="00932418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18" w:rsidRPr="007C5E45" w:rsidRDefault="00932418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414C3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Default="001414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C3" w:rsidRDefault="001414C3" w:rsidP="007C5E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Bánk szállás, helyiség </w:t>
            </w:r>
            <w:r w:rsidR="004844B3">
              <w:rPr>
                <w:lang w:eastAsia="en-US"/>
              </w:rPr>
              <w:t>150 + IFA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C3" w:rsidRDefault="004844B3" w:rsidP="00A529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414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C3" w:rsidRPr="007C5E45" w:rsidRDefault="001414C3" w:rsidP="00A529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A5295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4158A4" w:rsidRDefault="00297F7B" w:rsidP="00A5295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460256">
              <w:rPr>
                <w:b/>
                <w:lang w:eastAsia="en-US"/>
              </w:rPr>
              <w:t>88</w:t>
            </w:r>
            <w:r w:rsidR="004844B3">
              <w:rPr>
                <w:b/>
                <w:lang w:eastAsia="en-US"/>
              </w:rPr>
              <w:t>0</w:t>
            </w:r>
            <w:r w:rsidR="007C5E45">
              <w:rPr>
                <w:b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4158A4" w:rsidRDefault="00997890" w:rsidP="00A5295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997890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843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 xml:space="preserve">További </w:t>
            </w:r>
            <w:r>
              <w:rPr>
                <w:b/>
                <w:lang w:eastAsia="en-US"/>
              </w:rPr>
              <w:t xml:space="preserve">évközi </w:t>
            </w:r>
            <w:r w:rsidRPr="00DE5E61">
              <w:rPr>
                <w:b/>
                <w:lang w:eastAsia="en-US"/>
              </w:rPr>
              <w:t>várakozások: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E5E61">
              <w:rPr>
                <w:lang w:eastAsia="en-US"/>
              </w:rPr>
              <w:t>céges forrás gyűjtő kampány</w:t>
            </w:r>
            <w:r>
              <w:rPr>
                <w:lang w:eastAsia="en-US"/>
              </w:rPr>
              <w:t xml:space="preserve"> dec. 31-ig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B945EF" w:rsidP="00B945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évközi pályázatok</w:t>
            </w:r>
            <w:r w:rsidR="00CC34CA">
              <w:rPr>
                <w:lang w:eastAsia="en-US"/>
              </w:rPr>
              <w:t>,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460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97890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997890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egyéb évközi </w:t>
            </w:r>
            <w:r w:rsidR="00B945EF">
              <w:rPr>
                <w:lang w:eastAsia="en-US"/>
              </w:rPr>
              <w:t xml:space="preserve">eseti </w:t>
            </w:r>
            <w:r>
              <w:rPr>
                <w:lang w:eastAsia="en-US"/>
              </w:rPr>
              <w:t xml:space="preserve">adományok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B945EF" w:rsidP="00B945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997890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A0F0A">
              <w:rPr>
                <w:b/>
                <w:lang w:eastAsia="en-US"/>
              </w:rPr>
              <w:t>évközi önköltséges programok</w:t>
            </w:r>
            <w:r w:rsidR="00843B0D">
              <w:rPr>
                <w:b/>
                <w:lang w:eastAsia="en-US"/>
              </w:rPr>
              <w:t xml:space="preserve"> </w:t>
            </w:r>
            <w:r w:rsidR="00843B0D" w:rsidRPr="00843B0D">
              <w:rPr>
                <w:lang w:eastAsia="en-US"/>
              </w:rPr>
              <w:t>(Doberdó – Tarsoly</w:t>
            </w:r>
            <w:r w:rsidR="00843B0D">
              <w:rPr>
                <w:lang w:eastAsia="en-US"/>
              </w:rPr>
              <w:t xml:space="preserve"> E.</w:t>
            </w:r>
            <w:r w:rsidR="00843B0D" w:rsidRPr="00843B0D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843B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C34CA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Pr="00DE5E61" w:rsidRDefault="00CC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Szihalom önkormányzat</w:t>
            </w:r>
            <w:r w:rsidR="00B945EF">
              <w:rPr>
                <w:lang w:eastAsia="en-US"/>
              </w:rPr>
              <w:t xml:space="preserve"> (rendezve 2016-ban)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B945EF" w:rsidP="00B945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Pr="00DE5E61" w:rsidRDefault="00CC34CA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43B0D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Pr="00DE5E61" w:rsidRDefault="00843B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C34CA">
              <w:rPr>
                <w:b/>
                <w:lang w:eastAsia="en-US"/>
              </w:rPr>
              <w:t>7.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227A6F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B945EF">
              <w:rPr>
                <w:lang w:eastAsia="en-US"/>
              </w:rPr>
              <w:t>-o</w:t>
            </w:r>
            <w:r w:rsidR="00843B0D">
              <w:rPr>
                <w:lang w:eastAsia="en-US"/>
              </w:rPr>
              <w:t xml:space="preserve">s </w:t>
            </w:r>
            <w:proofErr w:type="gramStart"/>
            <w:r w:rsidR="00843B0D">
              <w:rPr>
                <w:lang w:eastAsia="en-US"/>
              </w:rPr>
              <w:t>maradvány kötelező</w:t>
            </w:r>
            <w:proofErr w:type="gramEnd"/>
            <w:r w:rsidR="00843B0D">
              <w:rPr>
                <w:lang w:eastAsia="en-US"/>
              </w:rPr>
              <w:t xml:space="preserve"> tartalék</w:t>
            </w:r>
            <w:r w:rsidR="004860ED">
              <w:rPr>
                <w:lang w:eastAsia="en-US"/>
              </w:rPr>
              <w:t xml:space="preserve"> ASZ szerint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843B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Pr="00DE5E61" w:rsidRDefault="00843B0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4844B3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Mindösszesen: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4158A4" w:rsidRDefault="001414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308</w:t>
            </w:r>
            <w:r w:rsidR="00932418">
              <w:rPr>
                <w:b/>
                <w:lang w:eastAsia="en-US"/>
              </w:rPr>
              <w:t>0</w:t>
            </w:r>
            <w:r w:rsidR="00843B0D">
              <w:rPr>
                <w:b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9E5F98" w:rsidRDefault="009E5F98" w:rsidP="00505841">
      <w:pPr>
        <w:spacing w:before="120"/>
        <w:rPr>
          <w:b/>
        </w:rPr>
      </w:pPr>
    </w:p>
    <w:p w:rsidR="00B7111F" w:rsidRDefault="00B7111F" w:rsidP="00505841">
      <w:pPr>
        <w:spacing w:before="120"/>
        <w:rPr>
          <w:b/>
        </w:rPr>
      </w:pPr>
    </w:p>
    <w:p w:rsidR="009E5F98" w:rsidRDefault="009E5F98" w:rsidP="00B7111F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KIADÁSOK</w:t>
      </w:r>
      <w:r w:rsidR="004674C3">
        <w:rPr>
          <w:b/>
          <w:sz w:val="28"/>
          <w:szCs w:val="28"/>
        </w:rPr>
        <w:t>:</w:t>
      </w:r>
    </w:p>
    <w:tbl>
      <w:tblPr>
        <w:tblW w:w="10615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6601"/>
        <w:gridCol w:w="1134"/>
        <w:gridCol w:w="1134"/>
        <w:gridCol w:w="1196"/>
      </w:tblGrid>
      <w:tr w:rsidR="00F02328" w:rsidTr="0051731A">
        <w:trPr>
          <w:trHeight w:val="2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tény </w:t>
            </w:r>
            <w:proofErr w:type="spellStart"/>
            <w:r>
              <w:rPr>
                <w:b/>
                <w:lang w:eastAsia="en-US"/>
              </w:rPr>
              <w:t>dec</w:t>
            </w:r>
            <w:proofErr w:type="spellEnd"/>
            <w:r>
              <w:rPr>
                <w:b/>
                <w:lang w:eastAsia="en-US"/>
              </w:rPr>
              <w:t xml:space="preserve"> 31.</w:t>
            </w:r>
          </w:p>
        </w:tc>
      </w:tr>
      <w:tr w:rsidR="00F02328" w:rsidTr="0051731A">
        <w:trPr>
          <w:trHeight w:val="24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részadat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02328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843B0D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843B0D" w:rsidRDefault="007110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működési költségek</w:t>
            </w:r>
            <w:r w:rsidRPr="00711044">
              <w:rPr>
                <w:lang w:eastAsia="en-US"/>
              </w:rPr>
              <w:t xml:space="preserve"> (adók nélkül)</w:t>
            </w:r>
            <w:r w:rsidR="00097D7B">
              <w:rPr>
                <w:lang w:eastAsia="en-US"/>
              </w:rPr>
              <w:t xml:space="preserve"> – zöme projekthez kötődéssel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843B0D" w:rsidRDefault="00F0232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Pr="00843B0D" w:rsidRDefault="006A700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67</w:t>
            </w:r>
            <w:r w:rsidR="00AE58F1">
              <w:rPr>
                <w:b/>
                <w:sz w:val="26"/>
                <w:szCs w:val="26"/>
                <w:lang w:eastAsia="en-US"/>
              </w:rPr>
              <w:t>0</w:t>
            </w:r>
            <w:r w:rsidR="00843B0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 w:rsidP="004860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26721">
              <w:rPr>
                <w:lang w:eastAsia="en-US"/>
              </w:rPr>
              <w:t>bérek+</w:t>
            </w:r>
            <w:proofErr w:type="spellStart"/>
            <w:r w:rsidR="00826721">
              <w:rPr>
                <w:lang w:eastAsia="en-US"/>
              </w:rPr>
              <w:t>járul-</w:t>
            </w:r>
            <w:r>
              <w:rPr>
                <w:lang w:eastAsia="en-US"/>
              </w:rPr>
              <w:t>ok</w:t>
            </w:r>
            <w:proofErr w:type="spellEnd"/>
            <w:r w:rsidR="00840BC8">
              <w:rPr>
                <w:lang w:eastAsia="en-US"/>
              </w:rPr>
              <w:t xml:space="preserve"> – munkaügyi pályázaton önrésznek 12x50e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840BC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840BC8" w:rsidP="00840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munka (adminisztráció, festők, egyedi feladatok,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840BC8" w:rsidRDefault="001702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840BC8" w:rsidRPr="00840BC8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</w:t>
            </w:r>
            <w:proofErr w:type="spellStart"/>
            <w:r>
              <w:rPr>
                <w:lang w:eastAsia="en-US"/>
              </w:rPr>
              <w:t>mu</w:t>
            </w:r>
            <w:proofErr w:type="spellEnd"/>
            <w:r>
              <w:rPr>
                <w:lang w:eastAsia="en-US"/>
              </w:rPr>
              <w:t>. (honlapok, Bánk, egyéb karbantartás,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51731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826721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285CBF" w:rsidP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mb. díjak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285CBF" w:rsidP="00285CB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F4533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33" w:rsidRDefault="00EF45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33" w:rsidRDefault="00EF4533" w:rsidP="00EF45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alkalmazott 1 fő foglalkoztatás</w:t>
            </w:r>
            <w:r w:rsidR="00711044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 xml:space="preserve"> járulék</w:t>
            </w:r>
            <w:r w:rsidR="00711044">
              <w:rPr>
                <w:lang w:eastAsia="en-US"/>
              </w:rPr>
              <w:t xml:space="preserve"> nélkül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3" w:rsidRDefault="0071104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EF4533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33" w:rsidRDefault="00EF453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3" w:rsidRDefault="00EF453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840BC8" w:rsidP="00840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</w:t>
            </w:r>
            <w:r w:rsidR="00826721">
              <w:rPr>
                <w:lang w:eastAsia="en-US"/>
              </w:rPr>
              <w:t>mű</w:t>
            </w:r>
            <w:proofErr w:type="spellEnd"/>
            <w:r w:rsidR="00826721">
              <w:rPr>
                <w:lang w:eastAsia="en-US"/>
              </w:rPr>
              <w:t xml:space="preserve"> </w:t>
            </w:r>
            <w:proofErr w:type="spellStart"/>
            <w:r w:rsidR="00826721">
              <w:rPr>
                <w:lang w:eastAsia="en-US"/>
              </w:rPr>
              <w:t>üza</w:t>
            </w:r>
            <w:proofErr w:type="spellEnd"/>
            <w:r w:rsidR="00826721">
              <w:rPr>
                <w:lang w:eastAsia="en-US"/>
              </w:rPr>
              <w:t>. és jav, biztosítás</w:t>
            </w:r>
            <w:r>
              <w:rPr>
                <w:lang w:eastAsia="en-US"/>
              </w:rPr>
              <w:t xml:space="preserve">, </w:t>
            </w:r>
            <w:r w:rsidRPr="00EF4533">
              <w:rPr>
                <w:i/>
                <w:lang w:eastAsia="en-US"/>
              </w:rPr>
              <w:t>autópálya matrica</w:t>
            </w:r>
            <w:r>
              <w:rPr>
                <w:lang w:eastAsia="en-US"/>
              </w:rPr>
              <w:t xml:space="preserve"> </w:t>
            </w:r>
            <w:r w:rsidR="0051731A">
              <w:rPr>
                <w:lang w:eastAsia="en-US"/>
              </w:rPr>
              <w:t>(ebből MXV</w:t>
            </w:r>
            <w:r w:rsidR="00BE01BC">
              <w:rPr>
                <w:lang w:eastAsia="en-US"/>
              </w:rPr>
              <w:t xml:space="preserve"> </w:t>
            </w:r>
            <w:proofErr w:type="spellStart"/>
            <w:r w:rsidR="00BE01BC">
              <w:rPr>
                <w:lang w:eastAsia="en-US"/>
              </w:rPr>
              <w:t>cca</w:t>
            </w:r>
            <w:proofErr w:type="spellEnd"/>
            <w:r w:rsidR="00BE01BC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00eFt</w:t>
            </w:r>
            <w:r w:rsidR="00BE01BC">
              <w:rPr>
                <w:lang w:eastAsia="en-US"/>
              </w:rPr>
              <w:t>, ebből</w:t>
            </w:r>
            <w:r w:rsidR="007C5E45">
              <w:rPr>
                <w:lang w:eastAsia="en-US"/>
              </w:rPr>
              <w:t xml:space="preserve"> </w:t>
            </w:r>
            <w:proofErr w:type="spellStart"/>
            <w:r w:rsidR="00EF4533">
              <w:rPr>
                <w:lang w:eastAsia="en-US"/>
              </w:rPr>
              <w:t>üza</w:t>
            </w:r>
            <w:proofErr w:type="spellEnd"/>
            <w:r w:rsidR="00EF4533">
              <w:rPr>
                <w:lang w:eastAsia="en-US"/>
              </w:rPr>
              <w:t xml:space="preserve"> </w:t>
            </w:r>
            <w:r w:rsidR="00BE01BC">
              <w:rPr>
                <w:lang w:eastAsia="en-US"/>
              </w:rPr>
              <w:t xml:space="preserve">20ekm x 7,5 x 340 =510e) </w:t>
            </w:r>
            <w:r w:rsidR="007C5E45">
              <w:rPr>
                <w:lang w:eastAsia="en-US"/>
              </w:rPr>
              <w:t xml:space="preserve">+ </w:t>
            </w:r>
            <w:proofErr w:type="spellStart"/>
            <w:r w:rsidR="007C5E45">
              <w:rPr>
                <w:lang w:eastAsia="en-US"/>
              </w:rPr>
              <w:t>bérgépkocsi</w:t>
            </w:r>
            <w:r>
              <w:rPr>
                <w:lang w:eastAsia="en-US"/>
              </w:rPr>
              <w:t>kra</w:t>
            </w:r>
            <w:proofErr w:type="spellEnd"/>
            <w:r w:rsidR="007C5E45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1702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826721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5420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5420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helyiség bérletek (</w:t>
            </w:r>
            <w:proofErr w:type="spellStart"/>
            <w:r>
              <w:rPr>
                <w:lang w:eastAsia="en-US"/>
              </w:rPr>
              <w:t>Bregyó</w:t>
            </w:r>
            <w:proofErr w:type="spellEnd"/>
            <w:r>
              <w:rPr>
                <w:lang w:eastAsia="en-US"/>
              </w:rPr>
              <w:t xml:space="preserve"> 0e/év) + Budai út 30e/év + Király sor 70e/év + székhely jelenleg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54208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 w:rsidP="0054208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54208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egyéb </w:t>
            </w:r>
            <w:proofErr w:type="spellStart"/>
            <w:r>
              <w:rPr>
                <w:lang w:eastAsia="en-US"/>
              </w:rPr>
              <w:t>ag-ok</w:t>
            </w:r>
            <w:proofErr w:type="spellEnd"/>
            <w:r>
              <w:rPr>
                <w:lang w:eastAsia="en-US"/>
              </w:rPr>
              <w:t>, irodaszer,</w:t>
            </w:r>
            <w:r w:rsidR="00886BC8">
              <w:rPr>
                <w:lang w:eastAsia="en-US"/>
              </w:rPr>
              <w:t xml:space="preserve"> festékpatronok,</w:t>
            </w:r>
            <w:r>
              <w:rPr>
                <w:lang w:eastAsia="en-US"/>
              </w:rPr>
              <w:t xml:space="preserve">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reklám (</w:t>
            </w:r>
            <w:proofErr w:type="spellStart"/>
            <w:r>
              <w:rPr>
                <w:lang w:eastAsia="en-US"/>
              </w:rPr>
              <w:t>k.naptár</w:t>
            </w:r>
            <w:proofErr w:type="spellEnd"/>
            <w:r>
              <w:rPr>
                <w:lang w:eastAsia="en-US"/>
              </w:rPr>
              <w:t xml:space="preserve">, roll </w:t>
            </w:r>
            <w:proofErr w:type="spellStart"/>
            <w:r>
              <w:rPr>
                <w:lang w:eastAsia="en-US"/>
              </w:rPr>
              <w:t>up</w:t>
            </w:r>
            <w:proofErr w:type="spellEnd"/>
            <w:r>
              <w:rPr>
                <w:lang w:eastAsia="en-US"/>
              </w:rPr>
              <w:t>, kitűzők,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TE – multi fénymásoló,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KTE vétel pl. fémkereső,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7C5E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mobil telefon (4x3ex12=144e) és internet (2x6ex12 hó=144e)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886BC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víz, gáz, villany, stb</w:t>
            </w:r>
            <w:r w:rsidR="007C2BB0">
              <w:rPr>
                <w:lang w:eastAsia="en-US"/>
              </w:rPr>
              <w:t>.(Királysor, Bártfai, Budai) +</w:t>
            </w:r>
            <w:r>
              <w:rPr>
                <w:lang w:eastAsia="en-US"/>
              </w:rPr>
              <w:t>Bánk</w:t>
            </w:r>
            <w:r w:rsidR="007C2BB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7C2BB0">
              <w:rPr>
                <w:lang w:eastAsia="en-US"/>
              </w:rPr>
              <w:t>alkotóház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886BC8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FE6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reprezentáció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843B0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BE0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Bánk (egyéb karbantart) erősen forrás függő (előtér fal felhúzás)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843B0D" w:rsidRDefault="00F101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10134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34" w:rsidRDefault="00F101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34" w:rsidRDefault="00F10134" w:rsidP="00F101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Bankkts</w:t>
            </w:r>
            <w:proofErr w:type="spellEnd"/>
            <w:r>
              <w:rPr>
                <w:lang w:eastAsia="en-US"/>
              </w:rPr>
              <w:t xml:space="preserve"> éves </w:t>
            </w:r>
            <w:r w:rsidR="007C2BB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3 db </w:t>
            </w:r>
            <w:proofErr w:type="spellStart"/>
            <w:r>
              <w:rPr>
                <w:lang w:eastAsia="en-US"/>
              </w:rPr>
              <w:t>szla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4" w:rsidRDefault="00F101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34" w:rsidRPr="00843B0D" w:rsidRDefault="00F10134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34" w:rsidRDefault="00F101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86BC8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C8" w:rsidRDefault="00886B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C8" w:rsidRDefault="00886BC8" w:rsidP="00886B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bélyeg, posta, egyéb szállítás,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C8" w:rsidRDefault="00886BC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C8" w:rsidRPr="00843B0D" w:rsidRDefault="00886BC8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C8" w:rsidRDefault="00886BC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259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kuratórium elnök hatáskörben ad hoc feladatokra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F101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AE58F1">
              <w:rPr>
                <w:sz w:val="26"/>
                <w:szCs w:val="26"/>
                <w:lang w:eastAsia="en-US"/>
              </w:rPr>
              <w:t>7</w:t>
            </w:r>
            <w:r w:rsidR="00285CB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843B0D" w:rsidRDefault="00285CB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843B0D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843B0D" w:rsidRDefault="00285C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Szakmai </w:t>
            </w:r>
            <w:proofErr w:type="spellStart"/>
            <w:r>
              <w:rPr>
                <w:b/>
                <w:lang w:eastAsia="en-US"/>
              </w:rPr>
              <w:t>progr-</w:t>
            </w:r>
            <w:r w:rsidRPr="00843B0D">
              <w:rPr>
                <w:b/>
                <w:lang w:eastAsia="en-US"/>
              </w:rPr>
              <w:t>okra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Pr="008259E3">
              <w:rPr>
                <w:lang w:eastAsia="en-US"/>
              </w:rPr>
              <w:t>(műk. rovatban foglaltakon felüli hányad):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C04747" w:rsidRDefault="00AE58F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211</w:t>
            </w:r>
            <w:r w:rsidR="00285CBF">
              <w:rPr>
                <w:b/>
                <w:sz w:val="26"/>
                <w:szCs w:val="26"/>
                <w:lang w:eastAsia="en-US"/>
              </w:rPr>
              <w:t>2</w:t>
            </w:r>
            <w:r w:rsidR="00285CBF" w:rsidRPr="00C04747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gjmű</w:t>
            </w:r>
            <w:proofErr w:type="spellEnd"/>
            <w:r>
              <w:rPr>
                <w:lang w:eastAsia="en-US"/>
              </w:rPr>
              <w:t xml:space="preserve"> bérlemények (kisbusz, busz) – rendezvényekhez kötve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4844B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bev</w:t>
            </w:r>
            <w:proofErr w:type="spellEnd"/>
            <w:r>
              <w:rPr>
                <w:lang w:eastAsia="en-US"/>
              </w:rPr>
              <w:t xml:space="preserve">. táblában felsorolt egyéb </w:t>
            </w:r>
            <w:proofErr w:type="spellStart"/>
            <w:r>
              <w:rPr>
                <w:lang w:eastAsia="en-US"/>
              </w:rPr>
              <w:t>p-okhoz</w:t>
            </w:r>
            <w:proofErr w:type="spellEnd"/>
            <w:r>
              <w:rPr>
                <w:lang w:eastAsia="en-US"/>
              </w:rPr>
              <w:t xml:space="preserve"> kiegészítés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125F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pályázatokra vállalt pénzbeli önrészek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heő</w:t>
            </w:r>
            <w:proofErr w:type="spellEnd"/>
            <w:r>
              <w:rPr>
                <w:lang w:eastAsia="en-US"/>
              </w:rPr>
              <w:t xml:space="preserve"> zenekar adventi koncert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Szervezeti élet, évfordulók, megemlékezések kiadásai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Nemzetközi kapcsolattartás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kegyeleti tevék. (koszorúzás,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AE58F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rPr>
                <w:b/>
                <w:lang w:eastAsia="en-US"/>
              </w:rPr>
            </w:pPr>
            <w:r w:rsidRPr="006C79A1">
              <w:rPr>
                <w:b/>
                <w:lang w:eastAsia="en-US"/>
              </w:rPr>
              <w:t>- számlás emlékmű felújítás projekt</w:t>
            </w:r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eredm</w:t>
            </w:r>
            <w:proofErr w:type="spellEnd"/>
            <w:r>
              <w:rPr>
                <w:b/>
                <w:lang w:eastAsia="en-US"/>
              </w:rPr>
              <w:t xml:space="preserve"> 2 </w:t>
            </w:r>
            <w:proofErr w:type="spellStart"/>
            <w:r>
              <w:rPr>
                <w:b/>
                <w:lang w:eastAsia="en-US"/>
              </w:rPr>
              <w:t>mFt</w:t>
            </w:r>
            <w:proofErr w:type="spellEnd"/>
            <w:r>
              <w:rPr>
                <w:b/>
                <w:lang w:eastAsia="en-US"/>
              </w:rPr>
              <w:t xml:space="preserve"> – áfa bef</w:t>
            </w:r>
            <w:r w:rsidR="00097D7B">
              <w:rPr>
                <w:b/>
                <w:lang w:eastAsia="en-US"/>
              </w:rPr>
              <w:t>iz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6C79A1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C79A1">
              <w:rPr>
                <w:b/>
                <w:sz w:val="26"/>
                <w:szCs w:val="26"/>
                <w:lang w:eastAsia="en-US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6C79A1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6C79A1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Slo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B.Bistrica</w:t>
            </w:r>
            <w:proofErr w:type="spellEnd"/>
            <w:r>
              <w:rPr>
                <w:lang w:eastAsia="en-US"/>
              </w:rPr>
              <w:t xml:space="preserve"> és </w:t>
            </w:r>
            <w:proofErr w:type="spellStart"/>
            <w:r>
              <w:rPr>
                <w:lang w:eastAsia="en-US"/>
              </w:rPr>
              <w:t>Ukanc</w:t>
            </w:r>
            <w:proofErr w:type="spellEnd"/>
            <w:r>
              <w:rPr>
                <w:lang w:eastAsia="en-US"/>
              </w:rPr>
              <w:t xml:space="preserve"> nyári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A36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Repejov</w:t>
            </w:r>
            <w:proofErr w:type="spellEnd"/>
            <w:r>
              <w:rPr>
                <w:lang w:eastAsia="en-US"/>
              </w:rPr>
              <w:t xml:space="preserve"> - emlékmű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Tarsoly – Doberdó (</w:t>
            </w:r>
            <w:proofErr w:type="spellStart"/>
            <w:r>
              <w:rPr>
                <w:lang w:eastAsia="en-US"/>
              </w:rPr>
              <w:t>AmiEu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A36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Szihalom – megemlékezésen részvétel (meghívás estén)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Felvidék nyári tábor 3 x 350 </w:t>
            </w:r>
            <w:proofErr w:type="spellStart"/>
            <w:r>
              <w:rPr>
                <w:lang w:eastAsia="en-US"/>
              </w:rPr>
              <w:t>eFt</w:t>
            </w:r>
            <w:proofErr w:type="spellEnd"/>
            <w:r>
              <w:rPr>
                <w:lang w:eastAsia="en-US"/>
              </w:rPr>
              <w:t xml:space="preserve"> - pályázat függően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gyertyagyújtás akcióra nov.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886BC8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festmény kiállítások (Nyitra és Árva /SK/</w:t>
            </w:r>
            <w:r w:rsidR="00285CBF">
              <w:rPr>
                <w:lang w:eastAsia="en-US"/>
              </w:rPr>
              <w:t>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C047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Ukanc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nov</w:t>
            </w:r>
            <w:proofErr w:type="spellEnd"/>
            <w:r>
              <w:rPr>
                <w:lang w:eastAsia="en-US"/>
              </w:rPr>
              <w:t xml:space="preserve"> 1-én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F045DD" w:rsidRDefault="00285CBF" w:rsidP="00A529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045DD">
              <w:rPr>
                <w:lang w:eastAsia="en-US"/>
              </w:rPr>
              <w:t>17-es ezred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A529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proofErr w:type="spellStart"/>
            <w:r w:rsidRPr="00391EC7">
              <w:rPr>
                <w:lang w:eastAsia="en-US"/>
              </w:rPr>
              <w:t>Stakcin</w:t>
            </w:r>
            <w:proofErr w:type="spellEnd"/>
            <w:r>
              <w:rPr>
                <w:b/>
                <w:lang w:eastAsia="en-US"/>
              </w:rPr>
              <w:t xml:space="preserve"> - </w:t>
            </w:r>
            <w:r w:rsidRPr="00D33BCD">
              <w:rPr>
                <w:lang w:eastAsia="en-US"/>
              </w:rPr>
              <w:t>huszárok rekonstrukciója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91EC7" w:rsidRDefault="00285CBF" w:rsidP="00A5295D">
            <w:pPr>
              <w:spacing w:line="276" w:lineRule="auto"/>
              <w:rPr>
                <w:lang w:eastAsia="en-US"/>
              </w:rPr>
            </w:pPr>
            <w:r w:rsidRPr="00391EC7">
              <w:rPr>
                <w:lang w:eastAsia="en-US"/>
              </w:rPr>
              <w:t>- hadszíntéren kutató 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„lecsófesztivál” – közösség formáló </w:t>
            </w:r>
            <w:proofErr w:type="spellStart"/>
            <w:r>
              <w:rPr>
                <w:lang w:eastAsia="en-US"/>
              </w:rPr>
              <w:t>rendezv</w:t>
            </w:r>
            <w:proofErr w:type="spellEnd"/>
            <w:r>
              <w:rPr>
                <w:lang w:eastAsia="en-US"/>
              </w:rPr>
              <w:t>. (meghívottakkal)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Megemlékezések itthon és </w:t>
            </w:r>
            <w:proofErr w:type="spellStart"/>
            <w:r>
              <w:rPr>
                <w:lang w:eastAsia="en-US"/>
              </w:rPr>
              <w:t>külf-ön</w:t>
            </w:r>
            <w:proofErr w:type="spellEnd"/>
            <w:r>
              <w:rPr>
                <w:lang w:eastAsia="en-US"/>
              </w:rPr>
              <w:t xml:space="preserve"> részvétel (</w:t>
            </w:r>
            <w:proofErr w:type="spellStart"/>
            <w:r>
              <w:rPr>
                <w:lang w:eastAsia="en-US"/>
              </w:rPr>
              <w:t>Érsemjén</w:t>
            </w:r>
            <w:proofErr w:type="spellEnd"/>
            <w:r>
              <w:rPr>
                <w:lang w:eastAsia="en-US"/>
              </w:rPr>
              <w:t xml:space="preserve">, Donja </w:t>
            </w:r>
            <w:proofErr w:type="spellStart"/>
            <w:r>
              <w:rPr>
                <w:lang w:eastAsia="en-US"/>
              </w:rPr>
              <w:t>Dubrava</w:t>
            </w:r>
            <w:proofErr w:type="spellEnd"/>
            <w:r>
              <w:rPr>
                <w:lang w:eastAsia="en-US"/>
              </w:rPr>
              <w:t xml:space="preserve">, Pozsony, </w:t>
            </w:r>
            <w:proofErr w:type="spellStart"/>
            <w:r>
              <w:rPr>
                <w:lang w:eastAsia="en-US"/>
              </w:rPr>
              <w:t>Albesti</w:t>
            </w:r>
            <w:proofErr w:type="spellEnd"/>
            <w:r>
              <w:rPr>
                <w:lang w:eastAsia="en-US"/>
              </w:rPr>
              <w:t>, Gyergyószentmiklós,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79A1">
              <w:rPr>
                <w:b/>
                <w:lang w:eastAsia="en-US"/>
              </w:rPr>
              <w:t>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 w:rsidP="0038503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Adó befizetések </w:t>
            </w:r>
            <w:r w:rsidRPr="006C79A1">
              <w:rPr>
                <w:b/>
                <w:lang w:eastAsia="en-US"/>
              </w:rPr>
              <w:t>befizetés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6C79A1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1080,0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áfa nettó befiz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IFA Bánk</w:t>
            </w:r>
            <w:r>
              <w:rPr>
                <w:lang w:eastAsia="en-US"/>
              </w:rPr>
              <w:t xml:space="preserve"> (380 Ft/fő/2016)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 w:rsidRPr="004844B3">
              <w:rPr>
                <w:lang w:eastAsia="en-US"/>
              </w:rPr>
              <w:t xml:space="preserve">- </w:t>
            </w:r>
            <w:proofErr w:type="spellStart"/>
            <w:r w:rsidRPr="004844B3">
              <w:rPr>
                <w:lang w:eastAsia="en-US"/>
              </w:rPr>
              <w:t>gjmű</w:t>
            </w:r>
            <w:proofErr w:type="spellEnd"/>
            <w:r w:rsidRPr="004844B3">
              <w:rPr>
                <w:lang w:eastAsia="en-US"/>
              </w:rPr>
              <w:t xml:space="preserve"> cégautó adók MXV 312 (4 x 40000) vö.: GWG 200e volt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4844B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MXV súlyadó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7110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AM járulék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kb</w:t>
            </w:r>
            <w:proofErr w:type="spellEnd"/>
            <w:r>
              <w:rPr>
                <w:lang w:eastAsia="en-US"/>
              </w:rPr>
              <w:t xml:space="preserve"> 70 nap x 1000 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bér közterhek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844B3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TAO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484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adó (telefon,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7110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6C79A1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711044" w:rsidRDefault="00285CBF" w:rsidP="004844B3">
            <w:pPr>
              <w:spacing w:line="276" w:lineRule="auto"/>
              <w:rPr>
                <w:b/>
                <w:lang w:eastAsia="en-US"/>
              </w:rPr>
            </w:pPr>
            <w:r w:rsidRPr="00711044">
              <w:rPr>
                <w:b/>
                <w:lang w:eastAsia="en-US"/>
              </w:rPr>
              <w:t>Kártérítés, kártalanítás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71104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1419A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31419A">
              <w:rPr>
                <w:b/>
                <w:lang w:eastAsia="en-US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31419A" w:rsidRDefault="00285CBF">
            <w:pPr>
              <w:spacing w:line="276" w:lineRule="auto"/>
              <w:rPr>
                <w:b/>
                <w:lang w:eastAsia="en-US"/>
              </w:rPr>
            </w:pPr>
            <w:r w:rsidRPr="0031419A">
              <w:rPr>
                <w:b/>
                <w:lang w:eastAsia="en-US"/>
              </w:rPr>
              <w:t>Tartalék: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Pr="00C04747" w:rsidRDefault="006A700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</w:t>
            </w:r>
            <w:r w:rsidR="00285CBF" w:rsidRPr="00C04747">
              <w:rPr>
                <w:b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általános - kötelező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E93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általános </w:t>
            </w:r>
            <w:proofErr w:type="gramStart"/>
            <w:r>
              <w:rPr>
                <w:lang w:eastAsia="en-US"/>
              </w:rPr>
              <w:t>tartalék emelés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 w:rsidP="00297F7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6A7005">
        <w:trPr>
          <w:trHeight w:val="21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Default="00285CBF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egyéb</w:t>
            </w:r>
            <w:r w:rsidR="00AE58F1">
              <w:rPr>
                <w:lang w:eastAsia="en-US"/>
              </w:rPr>
              <w:t>(</w:t>
            </w:r>
            <w:proofErr w:type="gramEnd"/>
            <w:r w:rsidR="00AE58F1">
              <w:rPr>
                <w:lang w:eastAsia="en-US"/>
              </w:rPr>
              <w:t>előre nem tervezhető kiadások fedezetére)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6A7005" w:rsidP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285CBF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Default="00285CB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85CBF" w:rsidTr="0051731A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4674C3" w:rsidRDefault="00285CB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674C3" w:rsidRDefault="00285CBF">
            <w:pPr>
              <w:spacing w:line="276" w:lineRule="auto"/>
              <w:rPr>
                <w:b/>
                <w:lang w:eastAsia="en-US"/>
              </w:rPr>
            </w:pPr>
            <w:r w:rsidRPr="004674C3">
              <w:rPr>
                <w:b/>
                <w:lang w:eastAsia="en-US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4674C3" w:rsidRDefault="00285CB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BF" w:rsidRPr="004674C3" w:rsidRDefault="00285CB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30800,0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F" w:rsidRPr="004674C3" w:rsidRDefault="00285CB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613653" w:rsidRDefault="00613653" w:rsidP="009E5F98">
      <w:pPr>
        <w:jc w:val="both"/>
        <w:rPr>
          <w:b/>
        </w:rPr>
      </w:pPr>
    </w:p>
    <w:p w:rsidR="00130E34" w:rsidRDefault="005D6B95" w:rsidP="009E5F98">
      <w:pPr>
        <w:jc w:val="both"/>
        <w:rPr>
          <w:b/>
        </w:rPr>
      </w:pPr>
      <w:r w:rsidRPr="005D6B95">
        <w:rPr>
          <w:b/>
        </w:rPr>
        <w:t xml:space="preserve">Megjegyzés: </w:t>
      </w:r>
    </w:p>
    <w:p w:rsidR="00C3171A" w:rsidRDefault="00130E34" w:rsidP="009E5F98">
      <w:pPr>
        <w:jc w:val="both"/>
      </w:pPr>
      <w:r>
        <w:rPr>
          <w:b/>
        </w:rPr>
        <w:t xml:space="preserve">- </w:t>
      </w:r>
      <w:r w:rsidR="0031419A">
        <w:t>Néhány</w:t>
      </w:r>
      <w:r w:rsidR="005D6B95" w:rsidRPr="005D6B95">
        <w:t xml:space="preserve"> </w:t>
      </w:r>
      <w:r w:rsidR="005D6B95" w:rsidRPr="00297F7B">
        <w:rPr>
          <w:i/>
        </w:rPr>
        <w:t>szakm</w:t>
      </w:r>
      <w:r w:rsidR="00DC2DFD" w:rsidRPr="00297F7B">
        <w:rPr>
          <w:i/>
        </w:rPr>
        <w:t>ai feladat</w:t>
      </w:r>
      <w:r w:rsidR="0031419A" w:rsidRPr="00297F7B">
        <w:rPr>
          <w:i/>
        </w:rPr>
        <w:t>hoz</w:t>
      </w:r>
      <w:r w:rsidR="00DC2DFD" w:rsidRPr="00297F7B">
        <w:rPr>
          <w:i/>
        </w:rPr>
        <w:t xml:space="preserve"> önálló pénzügyi </w:t>
      </w:r>
      <w:r w:rsidR="0031419A" w:rsidRPr="00297F7B">
        <w:rPr>
          <w:i/>
        </w:rPr>
        <w:t xml:space="preserve">kiadás </w:t>
      </w:r>
      <w:r w:rsidR="00DC2DFD" w:rsidRPr="00297F7B">
        <w:rPr>
          <w:i/>
        </w:rPr>
        <w:t>terv</w:t>
      </w:r>
      <w:r w:rsidR="00826721" w:rsidRPr="00297F7B">
        <w:rPr>
          <w:i/>
        </w:rPr>
        <w:t xml:space="preserve">elem </w:t>
      </w:r>
      <w:r w:rsidR="001258A5" w:rsidRPr="00297F7B">
        <w:rPr>
          <w:i/>
        </w:rPr>
        <w:t xml:space="preserve">látható </w:t>
      </w:r>
      <w:r w:rsidR="005D6B95" w:rsidRPr="00297F7B">
        <w:rPr>
          <w:i/>
        </w:rPr>
        <w:t>ad</w:t>
      </w:r>
      <w:r w:rsidR="00B945EF">
        <w:rPr>
          <w:i/>
        </w:rPr>
        <w:t xml:space="preserve">attal nincs kimunkálva, mivel </w:t>
      </w:r>
      <w:r w:rsidR="00B945EF" w:rsidRPr="00B945EF">
        <w:rPr>
          <w:b/>
          <w:i/>
        </w:rPr>
        <w:t>egyrészt</w:t>
      </w:r>
      <w:r w:rsidR="00B945EF">
        <w:rPr>
          <w:i/>
        </w:rPr>
        <w:t xml:space="preserve"> az</w:t>
      </w:r>
      <w:r w:rsidR="005D6B95" w:rsidRPr="00297F7B">
        <w:rPr>
          <w:i/>
        </w:rPr>
        <w:t xml:space="preserve"> általános működési költségek közt találhatóak az</w:t>
      </w:r>
      <w:r w:rsidR="001258A5" w:rsidRPr="00297F7B">
        <w:rPr>
          <w:i/>
        </w:rPr>
        <w:t xml:space="preserve"> azokra</w:t>
      </w:r>
      <w:r w:rsidR="005D6B95" w:rsidRPr="00297F7B">
        <w:rPr>
          <w:i/>
        </w:rPr>
        <w:t xml:space="preserve"> esedékes ráfordítások</w:t>
      </w:r>
      <w:r w:rsidR="005D6B95" w:rsidRPr="005D6B95">
        <w:t xml:space="preserve"> (pl. gépjármű, telefon, bérek, </w:t>
      </w:r>
      <w:r w:rsidR="00DA0F0A">
        <w:t xml:space="preserve">posta, irodaszer, </w:t>
      </w:r>
      <w:r w:rsidR="005D6B95" w:rsidRPr="005D6B95">
        <w:t>stb.</w:t>
      </w:r>
      <w:r w:rsidR="00B945EF">
        <w:t>),</w:t>
      </w:r>
      <w:r w:rsidR="00B945EF" w:rsidRPr="00B945EF">
        <w:rPr>
          <w:b/>
        </w:rPr>
        <w:t xml:space="preserve"> másrészt</w:t>
      </w:r>
      <w:r w:rsidR="001258A5">
        <w:t xml:space="preserve"> önkéntes munkával valósulnak meg</w:t>
      </w:r>
      <w:r w:rsidR="00B945EF">
        <w:t>.</w:t>
      </w:r>
      <w:r w:rsidR="00DC2DFD">
        <w:t xml:space="preserve"> </w:t>
      </w:r>
    </w:p>
    <w:p w:rsidR="009E5F98" w:rsidRPr="005D6B95" w:rsidRDefault="00C3171A" w:rsidP="009E5F98">
      <w:pPr>
        <w:jc w:val="both"/>
      </w:pPr>
      <w:r>
        <w:t xml:space="preserve">- </w:t>
      </w:r>
      <w:r w:rsidR="00886BC8" w:rsidRPr="00C3171A">
        <w:rPr>
          <w:i/>
        </w:rPr>
        <w:t>Egyes kiadási jogcímek megjelenésének kimaradását</w:t>
      </w:r>
      <w:r w:rsidR="00886BC8">
        <w:t xml:space="preserve"> (pl. kiküldetés, szállás, stb.) </w:t>
      </w:r>
      <w:r w:rsidR="00886BC8" w:rsidRPr="00C3171A">
        <w:rPr>
          <w:i/>
        </w:rPr>
        <w:t>indokolja,</w:t>
      </w:r>
      <w:r w:rsidR="00886BC8">
        <w:t xml:space="preserve"> hogy </w:t>
      </w:r>
      <w:r>
        <w:t>az adott programokon belül a tervezésnél nincs jogcímenkénti részletezés. Ebből fakadóan e tételeken belül a jogcímek közti átjárhatóság nyitva van.</w:t>
      </w:r>
    </w:p>
    <w:p w:rsidR="001258A5" w:rsidRDefault="00130E34" w:rsidP="009E5F98">
      <w:pPr>
        <w:jc w:val="both"/>
        <w:rPr>
          <w:b/>
        </w:rPr>
      </w:pPr>
      <w:r>
        <w:rPr>
          <w:b/>
        </w:rPr>
        <w:t xml:space="preserve">- </w:t>
      </w:r>
      <w:r w:rsidR="00DC2DFD" w:rsidRPr="00F60934">
        <w:rPr>
          <w:b/>
        </w:rPr>
        <w:t>A pénzügyi adatokon túl</w:t>
      </w:r>
      <w:r w:rsidR="00F60934" w:rsidRPr="00F60934">
        <w:rPr>
          <w:b/>
        </w:rPr>
        <w:t>menően</w:t>
      </w:r>
      <w:r w:rsidR="001258A5">
        <w:rPr>
          <w:b/>
        </w:rPr>
        <w:t>:</w:t>
      </w:r>
    </w:p>
    <w:p w:rsidR="00DC2DFD" w:rsidRDefault="001258A5" w:rsidP="001258A5">
      <w:pPr>
        <w:ind w:firstLine="708"/>
        <w:jc w:val="both"/>
      </w:pPr>
      <w:r>
        <w:rPr>
          <w:b/>
        </w:rPr>
        <w:t>=</w:t>
      </w:r>
      <w:r w:rsidR="00F60934">
        <w:t xml:space="preserve"> </w:t>
      </w:r>
      <w:proofErr w:type="gramStart"/>
      <w:r w:rsidR="00F60934">
        <w:t>az</w:t>
      </w:r>
      <w:proofErr w:type="gramEnd"/>
      <w:r w:rsidR="00F60934">
        <w:t xml:space="preserve"> önkéntesek</w:t>
      </w:r>
      <w:r w:rsidR="00C3171A">
        <w:t xml:space="preserve"> illetve tisztségviselő</w:t>
      </w:r>
      <w:r w:rsidR="00F60934">
        <w:t xml:space="preserve"> által telje</w:t>
      </w:r>
      <w:r w:rsidR="00DC2DFD">
        <w:t>sített mun</w:t>
      </w:r>
      <w:r w:rsidR="00DA0F0A">
        <w:t>ka</w:t>
      </w:r>
      <w:r w:rsidR="00C3171A">
        <w:t xml:space="preserve">órák értéke </w:t>
      </w:r>
      <w:proofErr w:type="spellStart"/>
      <w:r w:rsidR="00C3171A">
        <w:t>kb</w:t>
      </w:r>
      <w:proofErr w:type="spellEnd"/>
      <w:r w:rsidR="00C3171A">
        <w:t xml:space="preserve"> 6-8</w:t>
      </w:r>
      <w:r w:rsidR="00DC2DFD">
        <w:t xml:space="preserve"> </w:t>
      </w:r>
      <w:proofErr w:type="spellStart"/>
      <w:r w:rsidR="00DC2DFD">
        <w:t>mFt-ra</w:t>
      </w:r>
      <w:proofErr w:type="spellEnd"/>
      <w:r w:rsidR="00DC2DFD">
        <w:t xml:space="preserve"> </w:t>
      </w:r>
      <w:r w:rsidR="00F60934">
        <w:t>tehető (az elmúlt évek tapasztalata nyomán)</w:t>
      </w:r>
    </w:p>
    <w:p w:rsidR="004511B7" w:rsidRDefault="001258A5" w:rsidP="001258A5">
      <w:pPr>
        <w:ind w:firstLine="708"/>
        <w:jc w:val="both"/>
        <w:rPr>
          <w:i/>
        </w:rPr>
      </w:pPr>
      <w:r>
        <w:t xml:space="preserve">= </w:t>
      </w:r>
      <w:proofErr w:type="gramStart"/>
      <w:r>
        <w:t>az</w:t>
      </w:r>
      <w:proofErr w:type="gramEnd"/>
      <w:r>
        <w:t xml:space="preserve"> </w:t>
      </w:r>
      <w:r w:rsidRPr="00C3171A">
        <w:rPr>
          <w:b/>
        </w:rPr>
        <w:t>NMI által jelenleg február végéig</w:t>
      </w:r>
      <w:r>
        <w:t xml:space="preserve"> van garantálva 1 fő közmunkás státus (annak a bére és járulékai). Vélelmezve, hogy márciustól is megkapjuk e lehetőséget, az éves összegű támogatás értéke </w:t>
      </w:r>
      <w:proofErr w:type="spellStart"/>
      <w:r>
        <w:t>cca</w:t>
      </w:r>
      <w:proofErr w:type="spellEnd"/>
      <w:r>
        <w:t xml:space="preserve"> 1,5 </w:t>
      </w:r>
      <w:proofErr w:type="spellStart"/>
      <w:r>
        <w:t>mFt</w:t>
      </w:r>
      <w:proofErr w:type="spellEnd"/>
      <w:r>
        <w:t xml:space="preserve"> kihatással bír. A státust betöltő személy teljesítménye folyamatosan javuló, munkájáv</w:t>
      </w:r>
      <w:r w:rsidR="004511B7">
        <w:t>al elégedett vagyok, ma már nélkülözhetetlen</w:t>
      </w:r>
      <w:r>
        <w:t xml:space="preserve"> szerepe van az adminisztrációval járó munkaidő kapacitás terén. </w:t>
      </w:r>
      <w:r w:rsidRPr="00E87CCC">
        <w:rPr>
          <w:i/>
        </w:rPr>
        <w:t xml:space="preserve">Az NMI iránti </w:t>
      </w:r>
      <w:r w:rsidRPr="00C3171A">
        <w:rPr>
          <w:b/>
          <w:i/>
        </w:rPr>
        <w:t xml:space="preserve">várakozás </w:t>
      </w:r>
      <w:r w:rsidR="004511B7" w:rsidRPr="00C3171A">
        <w:rPr>
          <w:b/>
          <w:i/>
        </w:rPr>
        <w:t>elmaradásának bekövetkeztével</w:t>
      </w:r>
      <w:r w:rsidR="004511B7">
        <w:rPr>
          <w:i/>
        </w:rPr>
        <w:t xml:space="preserve"> vagylagosan:</w:t>
      </w:r>
    </w:p>
    <w:p w:rsidR="001258A5" w:rsidRDefault="004511B7" w:rsidP="001258A5">
      <w:pPr>
        <w:ind w:firstLine="708"/>
        <w:jc w:val="both"/>
        <w:rPr>
          <w:i/>
        </w:rPr>
      </w:pPr>
      <w:r>
        <w:rPr>
          <w:i/>
        </w:rPr>
        <w:lastRenderedPageBreak/>
        <w:t xml:space="preserve">== </w:t>
      </w:r>
      <w:proofErr w:type="gramStart"/>
      <w:r w:rsidR="00E87CCC">
        <w:rPr>
          <w:i/>
        </w:rPr>
        <w:t>az</w:t>
      </w:r>
      <w:proofErr w:type="gramEnd"/>
      <w:r w:rsidR="001258A5" w:rsidRPr="00E87CCC">
        <w:rPr>
          <w:i/>
        </w:rPr>
        <w:t xml:space="preserve"> AM </w:t>
      </w:r>
      <w:r w:rsidR="00E87CCC">
        <w:rPr>
          <w:i/>
        </w:rPr>
        <w:t xml:space="preserve">(Egyszerűsített foglalkoztatás) </w:t>
      </w:r>
      <w:r w:rsidR="001258A5" w:rsidRPr="00E87CCC">
        <w:rPr>
          <w:i/>
        </w:rPr>
        <w:t xml:space="preserve">keretei között </w:t>
      </w:r>
      <w:r w:rsidR="00E87CCC" w:rsidRPr="00E87CCC">
        <w:rPr>
          <w:i/>
        </w:rPr>
        <w:t>volna mód az illető megtartására</w:t>
      </w:r>
      <w:r w:rsidR="00E87CCC">
        <w:rPr>
          <w:i/>
        </w:rPr>
        <w:t>, amitől eltekinteni nem lehet.</w:t>
      </w:r>
      <w:r w:rsidR="00E87CCC" w:rsidRPr="00E87CCC">
        <w:rPr>
          <w:i/>
        </w:rPr>
        <w:t xml:space="preserve"> (Megj</w:t>
      </w:r>
      <w:proofErr w:type="gramStart"/>
      <w:r w:rsidR="00E87CCC" w:rsidRPr="00E87CCC">
        <w:rPr>
          <w:i/>
        </w:rPr>
        <w:t>.:</w:t>
      </w:r>
      <w:proofErr w:type="gramEnd"/>
      <w:r w:rsidR="00E87CCC" w:rsidRPr="00E87CCC">
        <w:rPr>
          <w:i/>
        </w:rPr>
        <w:t xml:space="preserve"> 10 hó x 15 nap x 5900 Ft/fő/nap + közteher = </w:t>
      </w:r>
      <w:proofErr w:type="spellStart"/>
      <w:r w:rsidR="00E87CCC" w:rsidRPr="00E87CCC">
        <w:rPr>
          <w:i/>
        </w:rPr>
        <w:t>cca</w:t>
      </w:r>
      <w:proofErr w:type="spellEnd"/>
      <w:r w:rsidR="00E87CCC" w:rsidRPr="00E87CCC">
        <w:rPr>
          <w:i/>
        </w:rPr>
        <w:t xml:space="preserve"> 1 </w:t>
      </w:r>
      <w:proofErr w:type="spellStart"/>
      <w:r w:rsidR="00E87CCC" w:rsidRPr="00E87CCC">
        <w:rPr>
          <w:i/>
        </w:rPr>
        <w:t>mFt</w:t>
      </w:r>
      <w:proofErr w:type="spellEnd"/>
      <w:r w:rsidR="00E87CCC" w:rsidRPr="00E87CCC">
        <w:rPr>
          <w:i/>
        </w:rPr>
        <w:t xml:space="preserve"> forrás igénnyel jár, amit </w:t>
      </w:r>
      <w:r w:rsidR="00E87CCC">
        <w:rPr>
          <w:i/>
        </w:rPr>
        <w:t>feltétlenül elő kell teremteni)</w:t>
      </w:r>
    </w:p>
    <w:p w:rsidR="004511B7" w:rsidRPr="00E87CCC" w:rsidRDefault="004511B7" w:rsidP="001258A5">
      <w:pPr>
        <w:ind w:firstLine="708"/>
        <w:jc w:val="both"/>
        <w:rPr>
          <w:i/>
        </w:rPr>
      </w:pPr>
      <w:r>
        <w:rPr>
          <w:i/>
        </w:rPr>
        <w:t xml:space="preserve">== </w:t>
      </w:r>
      <w:proofErr w:type="gramStart"/>
      <w:r>
        <w:rPr>
          <w:i/>
        </w:rPr>
        <w:t>alkalmazottként</w:t>
      </w:r>
      <w:proofErr w:type="gramEnd"/>
      <w:r>
        <w:rPr>
          <w:i/>
        </w:rPr>
        <w:t xml:space="preserve"> kell állományba vennünk</w:t>
      </w:r>
      <w:r w:rsidR="00C3171A">
        <w:rPr>
          <w:i/>
        </w:rPr>
        <w:t>, ahol a garantált bérminimummal és vonzataival kell kalkulálnunk.</w:t>
      </w:r>
    </w:p>
    <w:p w:rsidR="00F60934" w:rsidRDefault="00130E34" w:rsidP="009E5F98">
      <w:pPr>
        <w:jc w:val="both"/>
      </w:pPr>
      <w:r>
        <w:rPr>
          <w:b/>
        </w:rPr>
        <w:t xml:space="preserve">- </w:t>
      </w:r>
      <w:r w:rsidR="009D3589">
        <w:rPr>
          <w:b/>
        </w:rPr>
        <w:t>A költségvetés csak részben</w:t>
      </w:r>
      <w:r w:rsidR="00F60934" w:rsidRPr="00F60934">
        <w:rPr>
          <w:b/>
        </w:rPr>
        <w:t xml:space="preserve"> tartalmazza</w:t>
      </w:r>
      <w:r w:rsidR="0031419A">
        <w:rPr>
          <w:b/>
        </w:rPr>
        <w:t xml:space="preserve"> az évközi önköltséges</w:t>
      </w:r>
      <w:r w:rsidR="00F60934" w:rsidRPr="00F60934">
        <w:rPr>
          <w:b/>
        </w:rPr>
        <w:t xml:space="preserve"> </w:t>
      </w:r>
      <w:r w:rsidR="0031419A" w:rsidRPr="0031419A">
        <w:t>valamint</w:t>
      </w:r>
      <w:r w:rsidR="0031419A">
        <w:rPr>
          <w:b/>
        </w:rPr>
        <w:t xml:space="preserve"> a terven felüli programok </w:t>
      </w:r>
      <w:r w:rsidR="00F60934" w:rsidRPr="00F60934">
        <w:rPr>
          <w:b/>
        </w:rPr>
        <w:t>ráfordításait</w:t>
      </w:r>
      <w:r w:rsidR="00F60934">
        <w:t xml:space="preserve"> sem (</w:t>
      </w:r>
      <w:r w:rsidR="0031419A">
        <w:t xml:space="preserve">pl. </w:t>
      </w:r>
      <w:proofErr w:type="spellStart"/>
      <w:r w:rsidR="00F60934">
        <w:t>Krn</w:t>
      </w:r>
      <w:r w:rsidR="0031419A">
        <w:t>sko</w:t>
      </w:r>
      <w:proofErr w:type="spellEnd"/>
      <w:r w:rsidR="0031419A">
        <w:t xml:space="preserve"> </w:t>
      </w:r>
      <w:proofErr w:type="spellStart"/>
      <w:r w:rsidR="0031419A">
        <w:t>Jezero</w:t>
      </w:r>
      <w:proofErr w:type="spellEnd"/>
      <w:r w:rsidR="0031419A">
        <w:t xml:space="preserve">, stb.). Ezen tételekkel mind a bevételi, mind a kiadási oldal párhuzamosan </w:t>
      </w:r>
      <w:r w:rsidR="00391EC7">
        <w:t xml:space="preserve">a kuratórium elnök mozgásterében </w:t>
      </w:r>
      <w:r w:rsidR="0031419A">
        <w:t>megnövelendők, amennyiben a források előteremthetőek (</w:t>
      </w:r>
      <w:r w:rsidR="00391EC7">
        <w:t xml:space="preserve">így: </w:t>
      </w:r>
      <w:r w:rsidR="004511B7">
        <w:t xml:space="preserve">részvételi igény, a </w:t>
      </w:r>
      <w:r w:rsidR="00B7111F">
        <w:t xml:space="preserve">jelentkezők </w:t>
      </w:r>
      <w:r w:rsidR="0031419A">
        <w:t>létszám</w:t>
      </w:r>
      <w:r w:rsidR="00B7111F">
        <w:t>a</w:t>
      </w:r>
      <w:r w:rsidR="0031419A">
        <w:t>, adományozó kör</w:t>
      </w:r>
      <w:r w:rsidR="00391EC7">
        <w:t>, stb.</w:t>
      </w:r>
      <w:r w:rsidR="0031419A">
        <w:t>)</w:t>
      </w:r>
    </w:p>
    <w:p w:rsidR="00125F5B" w:rsidRDefault="00125F5B" w:rsidP="009E5F98">
      <w:pPr>
        <w:jc w:val="both"/>
      </w:pPr>
    </w:p>
    <w:p w:rsidR="00125F5B" w:rsidRPr="005D6B95" w:rsidRDefault="005D6B95" w:rsidP="009E5F98">
      <w:pPr>
        <w:jc w:val="both"/>
        <w:rPr>
          <w:b/>
        </w:rPr>
      </w:pPr>
      <w:r w:rsidRPr="005D6B95">
        <w:rPr>
          <w:b/>
        </w:rPr>
        <w:t>Döntéshez javaslat:</w:t>
      </w:r>
    </w:p>
    <w:p w:rsidR="009E5F98" w:rsidRDefault="004674C3" w:rsidP="009E5F98">
      <w:pPr>
        <w:jc w:val="both"/>
        <w:rPr>
          <w:lang w:eastAsia="en-US"/>
        </w:rPr>
      </w:pPr>
      <w:r>
        <w:t xml:space="preserve">A kuratóriumnak elfogadásra </w:t>
      </w:r>
      <w:r w:rsidRPr="004674C3">
        <w:t xml:space="preserve">a </w:t>
      </w:r>
      <w:r w:rsidR="00C3171A">
        <w:rPr>
          <w:b/>
          <w:lang w:eastAsia="en-US"/>
        </w:rPr>
        <w:t>30.80</w:t>
      </w:r>
      <w:r w:rsidR="00130E34">
        <w:rPr>
          <w:b/>
          <w:lang w:eastAsia="en-US"/>
        </w:rPr>
        <w:t>0,0</w:t>
      </w:r>
      <w:r w:rsidRPr="005D6B95">
        <w:rPr>
          <w:b/>
          <w:lang w:eastAsia="en-US"/>
        </w:rPr>
        <w:t xml:space="preserve"> </w:t>
      </w:r>
      <w:proofErr w:type="spellStart"/>
      <w:r w:rsidRPr="005D6B95">
        <w:rPr>
          <w:b/>
          <w:lang w:eastAsia="en-US"/>
        </w:rPr>
        <w:t>eFt-os</w:t>
      </w:r>
      <w:proofErr w:type="spellEnd"/>
      <w:r w:rsidRPr="004674C3">
        <w:rPr>
          <w:lang w:eastAsia="en-US"/>
        </w:rPr>
        <w:t xml:space="preserve"> adatokkal készült </w:t>
      </w:r>
      <w:r w:rsidRPr="00130E34">
        <w:rPr>
          <w:b/>
          <w:lang w:eastAsia="en-US"/>
        </w:rPr>
        <w:t>bevételi és kiadási</w:t>
      </w:r>
      <w:r>
        <w:rPr>
          <w:lang w:eastAsia="en-US"/>
        </w:rPr>
        <w:t xml:space="preserve"> </w:t>
      </w:r>
      <w:r w:rsidRPr="005D6B95">
        <w:rPr>
          <w:b/>
          <w:lang w:eastAsia="en-US"/>
        </w:rPr>
        <w:t xml:space="preserve">főösszeget </w:t>
      </w:r>
      <w:r>
        <w:rPr>
          <w:lang w:eastAsia="en-US"/>
        </w:rPr>
        <w:t>javaslom, a</w:t>
      </w:r>
      <w:r w:rsidR="009D3589">
        <w:rPr>
          <w:lang w:eastAsia="en-US"/>
        </w:rPr>
        <w:t>z alábbi</w:t>
      </w:r>
      <w:r>
        <w:rPr>
          <w:lang w:eastAsia="en-US"/>
        </w:rPr>
        <w:t xml:space="preserve"> </w:t>
      </w:r>
      <w:r w:rsidRPr="005D6B95">
        <w:rPr>
          <w:b/>
          <w:lang w:eastAsia="en-US"/>
        </w:rPr>
        <w:t>kiegészítésekkel</w:t>
      </w:r>
      <w:r>
        <w:rPr>
          <w:lang w:eastAsia="en-US"/>
        </w:rPr>
        <w:t>:</w:t>
      </w:r>
    </w:p>
    <w:p w:rsidR="00F02328" w:rsidRDefault="00F02328" w:rsidP="009E5F98">
      <w:pPr>
        <w:jc w:val="both"/>
        <w:rPr>
          <w:lang w:eastAsia="en-US"/>
        </w:rPr>
      </w:pPr>
      <w:r>
        <w:rPr>
          <w:lang w:eastAsia="en-US"/>
        </w:rPr>
        <w:t>1) A kuratórium elnököt a kuratórium felhatalmazza a szakmai és pénzügyi tervekkel összhangban a realizálásra.</w:t>
      </w:r>
    </w:p>
    <w:p w:rsidR="00391EC7" w:rsidRDefault="00391EC7" w:rsidP="009E5F98">
      <w:pPr>
        <w:jc w:val="both"/>
        <w:rPr>
          <w:lang w:eastAsia="en-US"/>
        </w:rPr>
      </w:pPr>
      <w:r>
        <w:rPr>
          <w:lang w:eastAsia="en-US"/>
        </w:rPr>
        <w:t xml:space="preserve">1.1. Az egyes tételek </w:t>
      </w:r>
      <w:r w:rsidR="00C3171A">
        <w:rPr>
          <w:lang w:eastAsia="en-US"/>
        </w:rPr>
        <w:t xml:space="preserve">(programok illetve jogcímek) </w:t>
      </w:r>
      <w:r>
        <w:rPr>
          <w:lang w:eastAsia="en-US"/>
        </w:rPr>
        <w:t xml:space="preserve">közti </w:t>
      </w:r>
      <w:r w:rsidR="00FE3B3E">
        <w:rPr>
          <w:lang w:eastAsia="en-US"/>
        </w:rPr>
        <w:t xml:space="preserve">évközi </w:t>
      </w:r>
      <w:r>
        <w:rPr>
          <w:lang w:eastAsia="en-US"/>
        </w:rPr>
        <w:t xml:space="preserve">átcsoportosítást </w:t>
      </w:r>
      <w:r w:rsidR="00FE3B3E">
        <w:rPr>
          <w:lang w:eastAsia="en-US"/>
        </w:rPr>
        <w:t>összegszerűségi korlát nélkül lehet realizálni, melyről a kuratórium elnök tájékoztatja a kurátorokat.</w:t>
      </w:r>
    </w:p>
    <w:p w:rsidR="00FE3B3E" w:rsidRDefault="00FE3B3E" w:rsidP="009E5F98">
      <w:pPr>
        <w:jc w:val="both"/>
        <w:rPr>
          <w:lang w:eastAsia="en-US"/>
        </w:rPr>
      </w:pPr>
      <w:r>
        <w:rPr>
          <w:lang w:eastAsia="en-US"/>
        </w:rPr>
        <w:t>1.2. Alapelvként kell kezelni, hogy csakis a megszerzett (okmánnyal alátámasztható) bevételek erejéig vállalhat kötelezettséget a kuratórium elnöke.</w:t>
      </w:r>
    </w:p>
    <w:p w:rsidR="00EB0130" w:rsidRDefault="00F02328" w:rsidP="004674C3">
      <w:pPr>
        <w:jc w:val="both"/>
      </w:pPr>
      <w:r>
        <w:t xml:space="preserve">2) Esetleges </w:t>
      </w:r>
      <w:r w:rsidRPr="00EB0130">
        <w:rPr>
          <w:b/>
        </w:rPr>
        <w:t>t</w:t>
      </w:r>
      <w:r w:rsidR="004674C3" w:rsidRPr="00EB0130">
        <w:rPr>
          <w:b/>
        </w:rPr>
        <w:t xml:space="preserve">erven felüli </w:t>
      </w:r>
      <w:r w:rsidRPr="00391EC7">
        <w:t xml:space="preserve">évközi </w:t>
      </w:r>
      <w:r w:rsidR="004674C3" w:rsidRPr="00EB0130">
        <w:rPr>
          <w:b/>
        </w:rPr>
        <w:t>bevételek</w:t>
      </w:r>
      <w:r w:rsidR="004674C3">
        <w:t xml:space="preserve"> – a realizálás vagy konkrét fizetési ígérvény nyomán </w:t>
      </w:r>
      <w:r>
        <w:t xml:space="preserve">– maximum </w:t>
      </w:r>
      <w:r w:rsidR="00130E34">
        <w:t xml:space="preserve">500e </w:t>
      </w:r>
      <w:r>
        <w:t xml:space="preserve">Ft erejéig felhasználhatóak, azonban </w:t>
      </w:r>
      <w:r w:rsidRPr="00EB0130">
        <w:rPr>
          <w:b/>
        </w:rPr>
        <w:t>törekedni kell</w:t>
      </w:r>
      <w:r w:rsidR="00130E34">
        <w:t>, hogy 2015</w:t>
      </w:r>
      <w:r>
        <w:t xml:space="preserve">. december 31-én a kötelező </w:t>
      </w:r>
      <w:r w:rsidR="00EB0130">
        <w:t>(álta</w:t>
      </w:r>
      <w:r w:rsidR="00130E34">
        <w:t xml:space="preserve">lános – eddigi 1 </w:t>
      </w:r>
      <w:proofErr w:type="spellStart"/>
      <w:r w:rsidR="00130E34">
        <w:t>mFt</w:t>
      </w:r>
      <w:proofErr w:type="spellEnd"/>
      <w:r w:rsidR="00130E34">
        <w:t>) tartalék 1,5</w:t>
      </w:r>
      <w:r>
        <w:t xml:space="preserve"> </w:t>
      </w:r>
      <w:proofErr w:type="spellStart"/>
      <w:r>
        <w:t>mFt-ra</w:t>
      </w:r>
      <w:proofErr w:type="spellEnd"/>
      <w:r>
        <w:t xml:space="preserve"> növekedjen, </w:t>
      </w:r>
      <w:r w:rsidRPr="00EB0130">
        <w:rPr>
          <w:b/>
        </w:rPr>
        <w:t>továbbá</w:t>
      </w:r>
      <w:r w:rsidR="00EB0130">
        <w:t>:</w:t>
      </w:r>
    </w:p>
    <w:p w:rsidR="00F02328" w:rsidRDefault="00F02328" w:rsidP="004674C3">
      <w:pPr>
        <w:jc w:val="both"/>
      </w:pPr>
      <w:r>
        <w:t xml:space="preserve">3) A </w:t>
      </w:r>
      <w:r w:rsidRPr="00585326">
        <w:rPr>
          <w:b/>
        </w:rPr>
        <w:t>terven felüli kiadásokat</w:t>
      </w:r>
      <w:r>
        <w:t xml:space="preserve"> csak </w:t>
      </w:r>
      <w:r w:rsidR="00EB0130">
        <w:t xml:space="preserve">kivételesen és a </w:t>
      </w:r>
      <w:r>
        <w:t>megszerzett (elsődlegesen pályázatokból elnyert</w:t>
      </w:r>
      <w:r w:rsidR="00DA0F0A">
        <w:t>, valamint az évközi önköltséges programokra beszedett</w:t>
      </w:r>
      <w:r>
        <w:t>) forrásból vállalhat fel a kuratórium elnök.</w:t>
      </w:r>
    </w:p>
    <w:p w:rsidR="00585326" w:rsidRDefault="00585326" w:rsidP="004674C3">
      <w:pPr>
        <w:jc w:val="both"/>
      </w:pPr>
      <w:r>
        <w:t>3.1. A</w:t>
      </w:r>
      <w:r w:rsidR="00391EC7">
        <w:t xml:space="preserve"> működési és a</w:t>
      </w:r>
      <w:r>
        <w:t xml:space="preserve"> </w:t>
      </w:r>
      <w:r w:rsidR="00391EC7">
        <w:t xml:space="preserve">szakmai tervvel összhangban a </w:t>
      </w:r>
      <w:r>
        <w:t xml:space="preserve">pénzügyi tervben olvasható </w:t>
      </w:r>
      <w:r w:rsidR="00125F5B">
        <w:t>bevételi adatok milyenségéből</w:t>
      </w:r>
      <w:r w:rsidR="00FE3B3E">
        <w:t>, mértékéből</w:t>
      </w:r>
      <w:r w:rsidR="00125F5B">
        <w:t xml:space="preserve"> jól</w:t>
      </w:r>
      <w:r>
        <w:t xml:space="preserve"> kitűnik, hogy – a pályázatokhoz pénzben vállalt önrészek mellett – a </w:t>
      </w:r>
      <w:r w:rsidRPr="000C05EE">
        <w:rPr>
          <w:b/>
        </w:rPr>
        <w:t xml:space="preserve">szabad felhasználású </w:t>
      </w:r>
      <w:r w:rsidR="000C05EE">
        <w:rPr>
          <w:b/>
        </w:rPr>
        <w:t xml:space="preserve">tényleges </w:t>
      </w:r>
      <w:r w:rsidRPr="000C05EE">
        <w:rPr>
          <w:b/>
        </w:rPr>
        <w:t>bevétel igen csekél</w:t>
      </w:r>
      <w:r w:rsidR="00130E34">
        <w:rPr>
          <w:b/>
        </w:rPr>
        <w:t>y</w:t>
      </w:r>
      <w:r w:rsidR="00FE3B3E">
        <w:rPr>
          <w:b/>
        </w:rPr>
        <w:t>.</w:t>
      </w:r>
      <w:r w:rsidR="00FE3B3E">
        <w:t xml:space="preserve"> Í</w:t>
      </w:r>
      <w:r>
        <w:t xml:space="preserve">gy </w:t>
      </w:r>
      <w:r w:rsidR="00125F5B">
        <w:t>a</w:t>
      </w:r>
      <w:r w:rsidR="00391EC7">
        <w:t>z előbbi</w:t>
      </w:r>
      <w:r w:rsidR="00125F5B">
        <w:t xml:space="preserve"> </w:t>
      </w:r>
      <w:r w:rsidR="00391EC7">
        <w:t>1.-</w:t>
      </w:r>
      <w:r w:rsidR="00125F5B">
        <w:t>2</w:t>
      </w:r>
      <w:r w:rsidR="00391EC7">
        <w:t>.</w:t>
      </w:r>
      <w:r w:rsidR="00C3171A">
        <w:t xml:space="preserve"> pontban és a </w:t>
      </w:r>
      <w:r w:rsidR="00130E34">
        <w:t>3</w:t>
      </w:r>
      <w:r w:rsidR="00125F5B">
        <w:t>.</w:t>
      </w:r>
      <w:r w:rsidR="00C3171A">
        <w:t>1.</w:t>
      </w:r>
      <w:r w:rsidR="00125F5B">
        <w:t xml:space="preserve"> </w:t>
      </w:r>
      <w:r w:rsidR="00C3171A">
        <w:t>al</w:t>
      </w:r>
      <w:r w:rsidR="00125F5B">
        <w:t>p</w:t>
      </w:r>
      <w:r w:rsidR="00DA0F0A">
        <w:t>o</w:t>
      </w:r>
      <w:r w:rsidR="00125F5B">
        <w:t xml:space="preserve">ntban előírt korlátoknak megfelelés kiemelt feladatot jelent a </w:t>
      </w:r>
      <w:r w:rsidR="00C3171A">
        <w:t>költségvetés teljesítése (a 2017</w:t>
      </w:r>
      <w:r w:rsidR="00130E34">
        <w:t>. é</w:t>
      </w:r>
      <w:r w:rsidR="00FE3B3E">
        <w:t xml:space="preserve">vi gazdálkodás) során, amelyért, illetve a gazdálkodási szabályok betartásáért </w:t>
      </w:r>
      <w:r w:rsidR="00130E34">
        <w:t>a felelősséget a kuratórium, elnök viseli.</w:t>
      </w:r>
    </w:p>
    <w:p w:rsidR="00755C13" w:rsidRDefault="00755C13" w:rsidP="004674C3">
      <w:pPr>
        <w:jc w:val="both"/>
      </w:pPr>
    </w:p>
    <w:p w:rsidR="00755C13" w:rsidRDefault="00755C13" w:rsidP="004674C3">
      <w:pPr>
        <w:jc w:val="both"/>
      </w:pPr>
      <w:r>
        <w:t xml:space="preserve">4) A kuratórium elnök kapjon felhatalmazást a </w:t>
      </w:r>
      <w:proofErr w:type="gramStart"/>
      <w:r>
        <w:t>szervezet alapító</w:t>
      </w:r>
      <w:proofErr w:type="gramEnd"/>
      <w:r>
        <w:t xml:space="preserve"> okiratával és a szakmai, pénzügyi tervekkel összhangban pályázatok benyújtására, forrásgyűjtő akciók szervezésére.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C3171A" w:rsidP="004674C3">
      <w:pPr>
        <w:jc w:val="both"/>
      </w:pPr>
      <w:r>
        <w:t>Székesfehérvár, 2016. december</w:t>
      </w:r>
      <w:r w:rsidR="00391EC7">
        <w:t xml:space="preserve"> 1</w:t>
      </w:r>
      <w:r w:rsidR="001471C6">
        <w:t>5</w:t>
      </w:r>
      <w:r w:rsidR="00125F5B">
        <w:t>-én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BA5EAE" w:rsidP="00467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5F5B">
        <w:t>Németh István</w:t>
      </w:r>
      <w:r>
        <w:t xml:space="preserve"> </w:t>
      </w:r>
      <w:proofErr w:type="spellStart"/>
      <w:r>
        <w:t>sk</w:t>
      </w:r>
      <w:proofErr w:type="spellEnd"/>
    </w:p>
    <w:p w:rsidR="00125F5B" w:rsidRDefault="00125F5B" w:rsidP="00125F5B">
      <w:pPr>
        <w:ind w:left="4956" w:firstLine="708"/>
        <w:jc w:val="both"/>
      </w:pPr>
      <w:r>
        <w:t>- kuratórium elnök –</w:t>
      </w:r>
    </w:p>
    <w:sectPr w:rsidR="00125F5B" w:rsidSect="00744E9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D0"/>
    <w:multiLevelType w:val="hybridMultilevel"/>
    <w:tmpl w:val="F2FA1DB0"/>
    <w:lvl w:ilvl="0" w:tplc="8A8CAF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7FA"/>
    <w:multiLevelType w:val="hybridMultilevel"/>
    <w:tmpl w:val="55005E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BE4"/>
    <w:multiLevelType w:val="hybridMultilevel"/>
    <w:tmpl w:val="0FE2D292"/>
    <w:lvl w:ilvl="0" w:tplc="F6D62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379"/>
    <w:multiLevelType w:val="hybridMultilevel"/>
    <w:tmpl w:val="B47C6E30"/>
    <w:lvl w:ilvl="0" w:tplc="6EC054B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812"/>
    <w:multiLevelType w:val="hybridMultilevel"/>
    <w:tmpl w:val="6ABAF088"/>
    <w:lvl w:ilvl="0" w:tplc="BA1AFB8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206B"/>
    <w:multiLevelType w:val="hybridMultilevel"/>
    <w:tmpl w:val="83D4CE62"/>
    <w:lvl w:ilvl="0" w:tplc="BE7067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0CAE"/>
    <w:multiLevelType w:val="hybridMultilevel"/>
    <w:tmpl w:val="0F0A5232"/>
    <w:lvl w:ilvl="0" w:tplc="AA48F97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BE6"/>
    <w:multiLevelType w:val="hybridMultilevel"/>
    <w:tmpl w:val="6E0C38CA"/>
    <w:lvl w:ilvl="0" w:tplc="6E0A182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2E8C"/>
    <w:multiLevelType w:val="hybridMultilevel"/>
    <w:tmpl w:val="5BF88F1A"/>
    <w:lvl w:ilvl="0" w:tplc="838044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24C89"/>
    <w:multiLevelType w:val="hybridMultilevel"/>
    <w:tmpl w:val="B8A28C64"/>
    <w:lvl w:ilvl="0" w:tplc="753030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11A1"/>
    <w:multiLevelType w:val="hybridMultilevel"/>
    <w:tmpl w:val="B6CAF82E"/>
    <w:lvl w:ilvl="0" w:tplc="295E69B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C4366"/>
    <w:multiLevelType w:val="hybridMultilevel"/>
    <w:tmpl w:val="6A1A0772"/>
    <w:lvl w:ilvl="0" w:tplc="46D4B2F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10A55"/>
    <w:multiLevelType w:val="hybridMultilevel"/>
    <w:tmpl w:val="264EC1D2"/>
    <w:lvl w:ilvl="0" w:tplc="E0001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61CF3"/>
    <w:multiLevelType w:val="hybridMultilevel"/>
    <w:tmpl w:val="E3A49808"/>
    <w:lvl w:ilvl="0" w:tplc="52E225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32BF6"/>
    <w:multiLevelType w:val="hybridMultilevel"/>
    <w:tmpl w:val="1EDAD4CC"/>
    <w:lvl w:ilvl="0" w:tplc="4BA69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4CFA"/>
    <w:multiLevelType w:val="hybridMultilevel"/>
    <w:tmpl w:val="82B4B13A"/>
    <w:lvl w:ilvl="0" w:tplc="59BE3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4187"/>
    <w:multiLevelType w:val="hybridMultilevel"/>
    <w:tmpl w:val="A8404D14"/>
    <w:lvl w:ilvl="0" w:tplc="15443FE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829A3"/>
    <w:multiLevelType w:val="hybridMultilevel"/>
    <w:tmpl w:val="CE6454F2"/>
    <w:lvl w:ilvl="0" w:tplc="9764655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B7DDB"/>
    <w:multiLevelType w:val="hybridMultilevel"/>
    <w:tmpl w:val="F75AD05C"/>
    <w:lvl w:ilvl="0" w:tplc="6E50595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81027"/>
    <w:multiLevelType w:val="hybridMultilevel"/>
    <w:tmpl w:val="7C761836"/>
    <w:lvl w:ilvl="0" w:tplc="41526B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C784F"/>
    <w:multiLevelType w:val="hybridMultilevel"/>
    <w:tmpl w:val="0554C81E"/>
    <w:lvl w:ilvl="0" w:tplc="0A2A3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42673"/>
    <w:multiLevelType w:val="hybridMultilevel"/>
    <w:tmpl w:val="D9EE1E06"/>
    <w:lvl w:ilvl="0" w:tplc="630056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17583"/>
    <w:multiLevelType w:val="hybridMultilevel"/>
    <w:tmpl w:val="CFACA63E"/>
    <w:lvl w:ilvl="0" w:tplc="010097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D781C"/>
    <w:multiLevelType w:val="hybridMultilevel"/>
    <w:tmpl w:val="1B7E1D60"/>
    <w:lvl w:ilvl="0" w:tplc="C3CE7168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A00EB"/>
    <w:multiLevelType w:val="hybridMultilevel"/>
    <w:tmpl w:val="809677AE"/>
    <w:lvl w:ilvl="0" w:tplc="8E9C58D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E105B"/>
    <w:multiLevelType w:val="hybridMultilevel"/>
    <w:tmpl w:val="37A046FC"/>
    <w:lvl w:ilvl="0" w:tplc="35EAD2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E6C3F"/>
    <w:multiLevelType w:val="hybridMultilevel"/>
    <w:tmpl w:val="B71E8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4D0A1B"/>
    <w:multiLevelType w:val="hybridMultilevel"/>
    <w:tmpl w:val="9758A00A"/>
    <w:lvl w:ilvl="0" w:tplc="E6EA506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F77563"/>
    <w:multiLevelType w:val="hybridMultilevel"/>
    <w:tmpl w:val="8D406474"/>
    <w:lvl w:ilvl="0" w:tplc="1B086E4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4F1E06"/>
    <w:multiLevelType w:val="hybridMultilevel"/>
    <w:tmpl w:val="E2D24E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A1E0D"/>
    <w:multiLevelType w:val="hybridMultilevel"/>
    <w:tmpl w:val="3BBAE202"/>
    <w:lvl w:ilvl="0" w:tplc="24AE89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5088B"/>
    <w:multiLevelType w:val="hybridMultilevel"/>
    <w:tmpl w:val="618214CA"/>
    <w:lvl w:ilvl="0" w:tplc="0DB2E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76888"/>
    <w:multiLevelType w:val="hybridMultilevel"/>
    <w:tmpl w:val="53C66AFC"/>
    <w:lvl w:ilvl="0" w:tplc="1CD814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595B3E"/>
    <w:multiLevelType w:val="hybridMultilevel"/>
    <w:tmpl w:val="B9046F9E"/>
    <w:lvl w:ilvl="0" w:tplc="1716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E31AE"/>
    <w:multiLevelType w:val="hybridMultilevel"/>
    <w:tmpl w:val="CAB8B2DE"/>
    <w:lvl w:ilvl="0" w:tplc="156087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03C59"/>
    <w:multiLevelType w:val="hybridMultilevel"/>
    <w:tmpl w:val="2308652A"/>
    <w:lvl w:ilvl="0" w:tplc="B36CD2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570EB"/>
    <w:multiLevelType w:val="hybridMultilevel"/>
    <w:tmpl w:val="1FD0E13C"/>
    <w:lvl w:ilvl="0" w:tplc="5880A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F3A53"/>
    <w:multiLevelType w:val="hybridMultilevel"/>
    <w:tmpl w:val="23C8F6A2"/>
    <w:lvl w:ilvl="0" w:tplc="990247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27F6D"/>
    <w:multiLevelType w:val="hybridMultilevel"/>
    <w:tmpl w:val="7D383428"/>
    <w:lvl w:ilvl="0" w:tplc="99E8F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11DC0"/>
    <w:multiLevelType w:val="hybridMultilevel"/>
    <w:tmpl w:val="3368A518"/>
    <w:lvl w:ilvl="0" w:tplc="110AF7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8231A"/>
    <w:multiLevelType w:val="hybridMultilevel"/>
    <w:tmpl w:val="75D84A98"/>
    <w:lvl w:ilvl="0" w:tplc="64F81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7C8B"/>
    <w:multiLevelType w:val="hybridMultilevel"/>
    <w:tmpl w:val="CAD26E76"/>
    <w:lvl w:ilvl="0" w:tplc="37D4203A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2">
    <w:nsid w:val="73A552D1"/>
    <w:multiLevelType w:val="hybridMultilevel"/>
    <w:tmpl w:val="554A876E"/>
    <w:lvl w:ilvl="0" w:tplc="2C7038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E4C63"/>
    <w:multiLevelType w:val="hybridMultilevel"/>
    <w:tmpl w:val="EC1A37D8"/>
    <w:lvl w:ilvl="0" w:tplc="310E58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14396"/>
    <w:multiLevelType w:val="hybridMultilevel"/>
    <w:tmpl w:val="B026403A"/>
    <w:lvl w:ilvl="0" w:tplc="5E68596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910F2"/>
    <w:multiLevelType w:val="hybridMultilevel"/>
    <w:tmpl w:val="A8961B5A"/>
    <w:lvl w:ilvl="0" w:tplc="8BCEE3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26C38"/>
    <w:multiLevelType w:val="hybridMultilevel"/>
    <w:tmpl w:val="D56639EC"/>
    <w:lvl w:ilvl="0" w:tplc="6496617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9"/>
  </w:num>
  <w:num w:numId="6">
    <w:abstractNumId w:val="26"/>
  </w:num>
  <w:num w:numId="7">
    <w:abstractNumId w:val="36"/>
  </w:num>
  <w:num w:numId="8">
    <w:abstractNumId w:val="31"/>
  </w:num>
  <w:num w:numId="9">
    <w:abstractNumId w:val="22"/>
  </w:num>
  <w:num w:numId="10">
    <w:abstractNumId w:val="14"/>
  </w:num>
  <w:num w:numId="11">
    <w:abstractNumId w:val="34"/>
  </w:num>
  <w:num w:numId="12">
    <w:abstractNumId w:val="41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37"/>
  </w:num>
  <w:num w:numId="18">
    <w:abstractNumId w:val="8"/>
  </w:num>
  <w:num w:numId="19">
    <w:abstractNumId w:val="2"/>
  </w:num>
  <w:num w:numId="20">
    <w:abstractNumId w:val="0"/>
  </w:num>
  <w:num w:numId="21">
    <w:abstractNumId w:val="32"/>
  </w:num>
  <w:num w:numId="22">
    <w:abstractNumId w:val="40"/>
  </w:num>
  <w:num w:numId="23">
    <w:abstractNumId w:val="38"/>
  </w:num>
  <w:num w:numId="24">
    <w:abstractNumId w:val="20"/>
  </w:num>
  <w:num w:numId="25">
    <w:abstractNumId w:val="17"/>
  </w:num>
  <w:num w:numId="26">
    <w:abstractNumId w:val="11"/>
  </w:num>
  <w:num w:numId="27">
    <w:abstractNumId w:val="24"/>
  </w:num>
  <w:num w:numId="28">
    <w:abstractNumId w:val="6"/>
  </w:num>
  <w:num w:numId="29">
    <w:abstractNumId w:val="44"/>
  </w:num>
  <w:num w:numId="30">
    <w:abstractNumId w:val="42"/>
  </w:num>
  <w:num w:numId="31">
    <w:abstractNumId w:val="46"/>
  </w:num>
  <w:num w:numId="32">
    <w:abstractNumId w:val="18"/>
  </w:num>
  <w:num w:numId="33">
    <w:abstractNumId w:val="13"/>
  </w:num>
  <w:num w:numId="34">
    <w:abstractNumId w:val="43"/>
  </w:num>
  <w:num w:numId="35">
    <w:abstractNumId w:val="19"/>
  </w:num>
  <w:num w:numId="36">
    <w:abstractNumId w:val="4"/>
  </w:num>
  <w:num w:numId="37">
    <w:abstractNumId w:val="16"/>
  </w:num>
  <w:num w:numId="38">
    <w:abstractNumId w:val="28"/>
  </w:num>
  <w:num w:numId="39">
    <w:abstractNumId w:val="9"/>
  </w:num>
  <w:num w:numId="40">
    <w:abstractNumId w:val="45"/>
  </w:num>
  <w:num w:numId="41">
    <w:abstractNumId w:val="25"/>
  </w:num>
  <w:num w:numId="42">
    <w:abstractNumId w:val="21"/>
  </w:num>
  <w:num w:numId="43">
    <w:abstractNumId w:val="39"/>
  </w:num>
  <w:num w:numId="44">
    <w:abstractNumId w:val="30"/>
  </w:num>
  <w:num w:numId="45">
    <w:abstractNumId w:val="33"/>
  </w:num>
  <w:num w:numId="46">
    <w:abstractNumId w:val="35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F98"/>
    <w:rsid w:val="00054B85"/>
    <w:rsid w:val="00070783"/>
    <w:rsid w:val="0008790F"/>
    <w:rsid w:val="00097D7B"/>
    <w:rsid w:val="000C05EE"/>
    <w:rsid w:val="00116D25"/>
    <w:rsid w:val="001258A5"/>
    <w:rsid w:val="00125E41"/>
    <w:rsid w:val="00125F5B"/>
    <w:rsid w:val="00130E34"/>
    <w:rsid w:val="00140B71"/>
    <w:rsid w:val="001414C3"/>
    <w:rsid w:val="001471C6"/>
    <w:rsid w:val="001501D3"/>
    <w:rsid w:val="001702CF"/>
    <w:rsid w:val="00186986"/>
    <w:rsid w:val="001C28D9"/>
    <w:rsid w:val="001E33FA"/>
    <w:rsid w:val="00227A6F"/>
    <w:rsid w:val="002839D4"/>
    <w:rsid w:val="00285CBF"/>
    <w:rsid w:val="00290F4D"/>
    <w:rsid w:val="00295A19"/>
    <w:rsid w:val="00297F7B"/>
    <w:rsid w:val="002A5407"/>
    <w:rsid w:val="003136CA"/>
    <w:rsid w:val="0031419A"/>
    <w:rsid w:val="003440A0"/>
    <w:rsid w:val="00385034"/>
    <w:rsid w:val="003903EC"/>
    <w:rsid w:val="00391EC7"/>
    <w:rsid w:val="004158A4"/>
    <w:rsid w:val="00441C66"/>
    <w:rsid w:val="004451E7"/>
    <w:rsid w:val="004511B7"/>
    <w:rsid w:val="00460256"/>
    <w:rsid w:val="004674C3"/>
    <w:rsid w:val="0047042B"/>
    <w:rsid w:val="004844B3"/>
    <w:rsid w:val="004860ED"/>
    <w:rsid w:val="004A36F9"/>
    <w:rsid w:val="004B2F71"/>
    <w:rsid w:val="004D4A0E"/>
    <w:rsid w:val="00505841"/>
    <w:rsid w:val="0051731A"/>
    <w:rsid w:val="00585326"/>
    <w:rsid w:val="00596215"/>
    <w:rsid w:val="005A4FCB"/>
    <w:rsid w:val="005D6B95"/>
    <w:rsid w:val="00613653"/>
    <w:rsid w:val="006242CC"/>
    <w:rsid w:val="00633E81"/>
    <w:rsid w:val="00647B5C"/>
    <w:rsid w:val="0065427A"/>
    <w:rsid w:val="006606EF"/>
    <w:rsid w:val="006A7005"/>
    <w:rsid w:val="006C79A1"/>
    <w:rsid w:val="006D68E9"/>
    <w:rsid w:val="006E5FEC"/>
    <w:rsid w:val="006F1768"/>
    <w:rsid w:val="00711044"/>
    <w:rsid w:val="00725C19"/>
    <w:rsid w:val="00744E90"/>
    <w:rsid w:val="00755C13"/>
    <w:rsid w:val="007C1841"/>
    <w:rsid w:val="007C2BB0"/>
    <w:rsid w:val="007C5E45"/>
    <w:rsid w:val="007C71DE"/>
    <w:rsid w:val="0081060B"/>
    <w:rsid w:val="008259E3"/>
    <w:rsid w:val="00826721"/>
    <w:rsid w:val="00840BC8"/>
    <w:rsid w:val="00843B0D"/>
    <w:rsid w:val="00843E20"/>
    <w:rsid w:val="00886BC8"/>
    <w:rsid w:val="008F322A"/>
    <w:rsid w:val="00904A7E"/>
    <w:rsid w:val="00932418"/>
    <w:rsid w:val="00943943"/>
    <w:rsid w:val="00964E52"/>
    <w:rsid w:val="009972DD"/>
    <w:rsid w:val="00997890"/>
    <w:rsid w:val="009D3589"/>
    <w:rsid w:val="009E5F98"/>
    <w:rsid w:val="00A5295D"/>
    <w:rsid w:val="00A541E8"/>
    <w:rsid w:val="00A96910"/>
    <w:rsid w:val="00AE58F1"/>
    <w:rsid w:val="00AE5EAD"/>
    <w:rsid w:val="00B24296"/>
    <w:rsid w:val="00B34DF3"/>
    <w:rsid w:val="00B46C6C"/>
    <w:rsid w:val="00B47151"/>
    <w:rsid w:val="00B6765B"/>
    <w:rsid w:val="00B7111F"/>
    <w:rsid w:val="00B74DD7"/>
    <w:rsid w:val="00B945EF"/>
    <w:rsid w:val="00BA5EAE"/>
    <w:rsid w:val="00BC6070"/>
    <w:rsid w:val="00BE01BC"/>
    <w:rsid w:val="00BE44D7"/>
    <w:rsid w:val="00C0321A"/>
    <w:rsid w:val="00C04747"/>
    <w:rsid w:val="00C3171A"/>
    <w:rsid w:val="00CA3B25"/>
    <w:rsid w:val="00CA6FE7"/>
    <w:rsid w:val="00CC34CA"/>
    <w:rsid w:val="00CE1A48"/>
    <w:rsid w:val="00CE22AC"/>
    <w:rsid w:val="00D33BCD"/>
    <w:rsid w:val="00D61654"/>
    <w:rsid w:val="00D61BEC"/>
    <w:rsid w:val="00D7789B"/>
    <w:rsid w:val="00D95BA0"/>
    <w:rsid w:val="00DA0F0A"/>
    <w:rsid w:val="00DA181F"/>
    <w:rsid w:val="00DC2DFD"/>
    <w:rsid w:val="00DE5E61"/>
    <w:rsid w:val="00E45B6F"/>
    <w:rsid w:val="00E60B5D"/>
    <w:rsid w:val="00E74711"/>
    <w:rsid w:val="00E87CCC"/>
    <w:rsid w:val="00E9337B"/>
    <w:rsid w:val="00EB0130"/>
    <w:rsid w:val="00EC3935"/>
    <w:rsid w:val="00ED4EFB"/>
    <w:rsid w:val="00EF4533"/>
    <w:rsid w:val="00F02328"/>
    <w:rsid w:val="00F02887"/>
    <w:rsid w:val="00F045DD"/>
    <w:rsid w:val="00F10134"/>
    <w:rsid w:val="00F60934"/>
    <w:rsid w:val="00F9593E"/>
    <w:rsid w:val="00FE3B3E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5F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9E5F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5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E5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E5F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E5F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5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5F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5F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E5F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E5F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5F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9E5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5F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9E5F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www.facebook.com/krajczaros.alapitva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ajczarosalapitvan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disirgondoz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1618</Words>
  <Characters>11169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2015-06-24T16:05:00Z</cp:lastPrinted>
  <dcterms:created xsi:type="dcterms:W3CDTF">2017-01-30T07:10:00Z</dcterms:created>
  <dcterms:modified xsi:type="dcterms:W3CDTF">2017-01-30T07:19:00Z</dcterms:modified>
</cp:coreProperties>
</file>