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6A196D" w:rsidRPr="002F6F34" w:rsidTr="00ED56C7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6A196D" w:rsidRPr="002F6F34" w:rsidRDefault="006A196D" w:rsidP="00ED56C7">
            <w:pPr>
              <w:ind w:left="709" w:right="-70" w:hanging="142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6A196D" w:rsidRDefault="006A196D" w:rsidP="00ED56C7">
            <w:pPr>
              <w:pStyle w:val="Cmsor1"/>
              <w:ind w:left="709" w:right="-70" w:hanging="142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6A196D" w:rsidRPr="002F6F34" w:rsidTr="00ED56C7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A196D" w:rsidRPr="002F6F34" w:rsidRDefault="006A196D" w:rsidP="00ED56C7">
            <w:pPr>
              <w:ind w:left="709" w:right="-70" w:hanging="142"/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6A196D" w:rsidRDefault="006A196D" w:rsidP="00ED56C7">
            <w:pPr>
              <w:pStyle w:val="Cmsor2"/>
              <w:ind w:left="709" w:right="-70" w:hanging="14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6A196D" w:rsidRPr="002F6F34" w:rsidTr="00ED56C7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A196D" w:rsidRPr="002F6F34" w:rsidRDefault="006A196D" w:rsidP="00ED56C7">
            <w:pPr>
              <w:ind w:left="709" w:right="-70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196D" w:rsidRPr="005C77D3" w:rsidRDefault="006A196D" w:rsidP="00ED56C7">
            <w:pPr>
              <w:pStyle w:val="Cmsor2"/>
              <w:ind w:left="709" w:right="-70" w:hanging="142"/>
              <w:jc w:val="center"/>
              <w:rPr>
                <w:sz w:val="22"/>
                <w:szCs w:val="22"/>
              </w:rPr>
            </w:pPr>
            <w:r w:rsidRPr="005C77D3">
              <w:rPr>
                <w:sz w:val="22"/>
                <w:szCs w:val="22"/>
              </w:rPr>
              <w:t>Adószám: 18481776-1-07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6A196D" w:rsidRPr="002F6F34" w:rsidTr="00ED56C7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A196D" w:rsidRPr="002F6F34" w:rsidRDefault="006A196D" w:rsidP="00ED56C7">
            <w:pPr>
              <w:ind w:left="709" w:right="-70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196D" w:rsidRPr="002F6F34" w:rsidRDefault="006A196D" w:rsidP="00ED56C7">
            <w:pPr>
              <w:ind w:left="709" w:right="-70" w:hanging="142"/>
              <w:jc w:val="center"/>
              <w:rPr>
                <w:i/>
                <w:sz w:val="24"/>
                <w:szCs w:val="24"/>
              </w:rPr>
            </w:pPr>
            <w:r w:rsidRPr="002F6F34">
              <w:rPr>
                <w:i/>
                <w:sz w:val="24"/>
                <w:szCs w:val="24"/>
              </w:rPr>
              <w:t>Székhely: 800</w:t>
            </w:r>
            <w:r>
              <w:rPr>
                <w:i/>
                <w:sz w:val="24"/>
                <w:szCs w:val="24"/>
              </w:rPr>
              <w:t>0 Székesfehérvár</w:t>
            </w:r>
            <w:proofErr w:type="gramStart"/>
            <w:r>
              <w:rPr>
                <w:i/>
                <w:sz w:val="24"/>
                <w:szCs w:val="24"/>
              </w:rPr>
              <w:t>.,</w:t>
            </w:r>
            <w:proofErr w:type="gramEnd"/>
            <w:r>
              <w:rPr>
                <w:i/>
                <w:sz w:val="24"/>
                <w:szCs w:val="24"/>
              </w:rPr>
              <w:t xml:space="preserve">  Bártfai u. 41 B</w:t>
            </w:r>
            <w:r w:rsidRPr="002F6F34">
              <w:rPr>
                <w:i/>
                <w:sz w:val="24"/>
                <w:szCs w:val="24"/>
              </w:rPr>
              <w:t>.</w:t>
            </w:r>
          </w:p>
        </w:tc>
      </w:tr>
      <w:tr w:rsidR="006A196D" w:rsidRPr="002F6F34" w:rsidTr="00ED56C7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6A196D" w:rsidRPr="002F6F34" w:rsidRDefault="006A196D" w:rsidP="00ED56C7">
            <w:pPr>
              <w:ind w:left="709" w:right="-70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6A196D" w:rsidRPr="002F6F34" w:rsidRDefault="006A196D" w:rsidP="00ED56C7">
            <w:pPr>
              <w:tabs>
                <w:tab w:val="left" w:pos="1815"/>
                <w:tab w:val="center" w:pos="3615"/>
              </w:tabs>
              <w:ind w:left="709" w:right="-70" w:hanging="142"/>
              <w:jc w:val="center"/>
              <w:rPr>
                <w:rFonts w:ascii="ZapfEllipt BT" w:hAnsi="ZapfEllipt BT"/>
                <w:i/>
              </w:rPr>
            </w:pPr>
            <w:r w:rsidRPr="002F6F34">
              <w:rPr>
                <w:i/>
              </w:rPr>
              <w:t xml:space="preserve">Tel: +36/30/9566-736, Fax: - - </w:t>
            </w:r>
            <w:proofErr w:type="gramStart"/>
            <w:r w:rsidRPr="002F6F34">
              <w:rPr>
                <w:i/>
              </w:rPr>
              <w:t xml:space="preserve">-  </w:t>
            </w:r>
            <w:r w:rsidRPr="002F6F34">
              <w:rPr>
                <w:sz w:val="24"/>
                <w:szCs w:val="24"/>
              </w:rPr>
              <w:t>E-mail</w:t>
            </w:r>
            <w:proofErr w:type="gramEnd"/>
            <w:r w:rsidRPr="002F6F34">
              <w:rPr>
                <w:sz w:val="24"/>
                <w:szCs w:val="24"/>
              </w:rPr>
              <w:t xml:space="preserve">: </w:t>
            </w:r>
            <w:hyperlink r:id="rId6" w:history="1">
              <w:r w:rsidRPr="002F6F34">
                <w:rPr>
                  <w:rStyle w:val="Hiperhivatkozs"/>
                  <w:sz w:val="24"/>
                  <w:szCs w:val="24"/>
                </w:rPr>
                <w:t>krajczaros@t-online.hu</w:t>
              </w:r>
            </w:hyperlink>
          </w:p>
        </w:tc>
      </w:tr>
    </w:tbl>
    <w:p w:rsidR="006A196D" w:rsidRPr="008555EC" w:rsidRDefault="006A196D" w:rsidP="008555EC">
      <w:pPr>
        <w:ind w:left="-567" w:right="-567"/>
        <w:jc w:val="center"/>
        <w:rPr>
          <w:rFonts w:ascii="Arial" w:hAnsi="Arial" w:cs="Arial"/>
          <w:b/>
          <w:sz w:val="24"/>
          <w:szCs w:val="24"/>
        </w:rPr>
      </w:pPr>
      <w:r w:rsidRPr="00EE4E9E">
        <w:rPr>
          <w:sz w:val="24"/>
          <w:szCs w:val="24"/>
        </w:rPr>
        <w:t>Honlapjaink:</w:t>
      </w:r>
      <w:r w:rsidRPr="00EE4E9E">
        <w:rPr>
          <w:b/>
          <w:sz w:val="24"/>
          <w:szCs w:val="24"/>
        </w:rPr>
        <w:t xml:space="preserve"> </w:t>
      </w:r>
      <w:hyperlink r:id="rId7" w:history="1">
        <w:r w:rsidRPr="00EE4E9E">
          <w:rPr>
            <w:rStyle w:val="Hiperhivatkozs"/>
            <w:b/>
            <w:sz w:val="24"/>
            <w:szCs w:val="24"/>
          </w:rPr>
          <w:t>http://krajczaros.uw.hu</w:t>
        </w:r>
      </w:hyperlink>
      <w:r w:rsidRPr="00EE4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hyperlink r:id="rId8" w:history="1">
        <w:r w:rsidRPr="0052445F">
          <w:rPr>
            <w:rStyle w:val="Hiperhivatkozs"/>
            <w:sz w:val="24"/>
            <w:szCs w:val="24"/>
          </w:rPr>
          <w:t>www.hadisirgondozas.hu</w:t>
        </w:r>
      </w:hyperlink>
      <w:r w:rsidR="008555EC" w:rsidRPr="008555EC">
        <w:rPr>
          <w:rFonts w:cs="Arial"/>
        </w:rPr>
        <w:t xml:space="preserve"> </w:t>
      </w:r>
      <w:proofErr w:type="spellStart"/>
      <w:r w:rsidR="008555EC" w:rsidRPr="008555EC">
        <w:rPr>
          <w:rFonts w:cs="Arial"/>
        </w:rPr>
        <w:t>és</w:t>
      </w:r>
      <w:proofErr w:type="spellEnd"/>
      <w:r w:rsidR="008555EC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6A196D">
          <w:rPr>
            <w:rStyle w:val="Hiperhivatkozs"/>
            <w:b/>
            <w:sz w:val="24"/>
            <w:szCs w:val="24"/>
          </w:rPr>
          <w:t>www.krajczarosalapitvany.hu</w:t>
        </w:r>
      </w:hyperlink>
      <w:r>
        <w:t xml:space="preserve"> </w:t>
      </w:r>
      <w:hyperlink r:id="rId10" w:history="1">
        <w:r w:rsidRPr="001E638B">
          <w:rPr>
            <w:rStyle w:val="Hiperhivatkozs"/>
            <w:rFonts w:ascii="Times New Roman" w:hAnsi="Times New Roman"/>
            <w:b/>
            <w:sz w:val="24"/>
            <w:szCs w:val="24"/>
            <w:shd w:val="clear" w:color="auto" w:fill="FFFFFF"/>
          </w:rPr>
          <w:t>https://www.facebook.com/krajczaros.alapitvany</w:t>
        </w:r>
      </w:hyperlink>
      <w:r>
        <w:rPr>
          <w:rFonts w:ascii="Times New Roman" w:hAnsi="Times New Roman"/>
          <w:sz w:val="24"/>
          <w:szCs w:val="24"/>
        </w:rPr>
        <w:t xml:space="preserve"> + </w:t>
      </w:r>
      <w:hyperlink r:id="rId11" w:history="1">
        <w:r w:rsidRPr="0068328A">
          <w:rPr>
            <w:rStyle w:val="Hiperhivatkozs"/>
            <w:rFonts w:ascii="Times New Roman" w:hAnsi="Times New Roman"/>
            <w:sz w:val="24"/>
            <w:szCs w:val="24"/>
          </w:rPr>
          <w:t>https://www.youtube.com/results?search_query=krajcz%C3%A1ros+alap%C3%ADtv%C3%A1ny</w:t>
        </w:r>
      </w:hyperlink>
    </w:p>
    <w:p w:rsidR="00221B31" w:rsidRDefault="00221B31" w:rsidP="006A5D93">
      <w:pPr>
        <w:ind w:left="-567" w:right="-567"/>
        <w:jc w:val="center"/>
      </w:pPr>
    </w:p>
    <w:p w:rsidR="006A196D" w:rsidRPr="00F0647B" w:rsidRDefault="006A196D" w:rsidP="00F0647B">
      <w:pPr>
        <w:jc w:val="center"/>
      </w:pPr>
    </w:p>
    <w:p w:rsidR="006A196D" w:rsidRPr="005148FC" w:rsidRDefault="00221B31" w:rsidP="006A5D93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5148FC">
        <w:rPr>
          <w:rFonts w:ascii="Times New Roman" w:hAnsi="Times New Roman"/>
          <w:b/>
          <w:sz w:val="40"/>
          <w:szCs w:val="40"/>
        </w:rPr>
        <w:t>Beszámoló Alapítványunk 2016</w:t>
      </w:r>
      <w:r w:rsidR="006A196D" w:rsidRPr="005148FC">
        <w:rPr>
          <w:rFonts w:ascii="Times New Roman" w:hAnsi="Times New Roman"/>
          <w:b/>
          <w:sz w:val="40"/>
          <w:szCs w:val="40"/>
        </w:rPr>
        <w:t>. évi tevékenységéről</w:t>
      </w:r>
    </w:p>
    <w:p w:rsidR="006A196D" w:rsidRPr="001E638B" w:rsidRDefault="006A196D" w:rsidP="006A196D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6A196D" w:rsidRPr="0007510A" w:rsidRDefault="006A196D" w:rsidP="00517BF3">
      <w:pPr>
        <w:pStyle w:val="Listaszerbekezds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A196D">
        <w:rPr>
          <w:rFonts w:ascii="Times New Roman" w:hAnsi="Times New Roman"/>
          <w:b/>
          <w:sz w:val="24"/>
          <w:szCs w:val="24"/>
        </w:rPr>
        <w:t xml:space="preserve">1) </w:t>
      </w:r>
      <w:r w:rsidR="006A5D93">
        <w:rPr>
          <w:rFonts w:ascii="Times New Roman" w:hAnsi="Times New Roman"/>
          <w:b/>
          <w:sz w:val="24"/>
          <w:szCs w:val="24"/>
        </w:rPr>
        <w:t>Minőség és mennyiség vetületben</w:t>
      </w:r>
      <w:r w:rsidR="0007510A">
        <w:rPr>
          <w:rFonts w:ascii="Times New Roman" w:hAnsi="Times New Roman"/>
          <w:b/>
          <w:sz w:val="24"/>
          <w:szCs w:val="24"/>
        </w:rPr>
        <w:t xml:space="preserve"> </w:t>
      </w:r>
      <w:r w:rsidR="0007510A" w:rsidRPr="0007510A">
        <w:rPr>
          <w:rFonts w:ascii="Times New Roman" w:hAnsi="Times New Roman"/>
          <w:sz w:val="24"/>
          <w:szCs w:val="24"/>
        </w:rPr>
        <w:t>(szakmai és gazdálkodási aspektusban)</w:t>
      </w:r>
      <w:r w:rsidRPr="0007510A">
        <w:rPr>
          <w:rFonts w:ascii="Times New Roman" w:hAnsi="Times New Roman"/>
          <w:sz w:val="24"/>
          <w:szCs w:val="24"/>
        </w:rPr>
        <w:t>:</w:t>
      </w:r>
    </w:p>
    <w:p w:rsidR="00221B31" w:rsidRDefault="00221B31" w:rsidP="006A5D93">
      <w:pPr>
        <w:pStyle w:val="Listaszerbekezds"/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1C40CA" w:rsidRDefault="00221B31" w:rsidP="006C1FBE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221B31">
        <w:rPr>
          <w:rFonts w:ascii="Times New Roman" w:hAnsi="Times New Roman"/>
          <w:sz w:val="24"/>
          <w:szCs w:val="24"/>
        </w:rPr>
        <w:t xml:space="preserve">A </w:t>
      </w:r>
      <w:r w:rsidRPr="00221B31">
        <w:rPr>
          <w:rFonts w:ascii="Times New Roman" w:hAnsi="Times New Roman"/>
          <w:b/>
          <w:sz w:val="24"/>
          <w:szCs w:val="24"/>
        </w:rPr>
        <w:t>szakmai feladatokat</w:t>
      </w:r>
      <w:r w:rsidRPr="00221B31">
        <w:rPr>
          <w:rFonts w:ascii="Times New Roman" w:hAnsi="Times New Roman"/>
          <w:sz w:val="24"/>
          <w:szCs w:val="24"/>
        </w:rPr>
        <w:t xml:space="preserve"> a cselekvési </w:t>
      </w:r>
      <w:r w:rsidR="005A441F">
        <w:rPr>
          <w:rFonts w:ascii="Times New Roman" w:hAnsi="Times New Roman"/>
          <w:sz w:val="24"/>
          <w:szCs w:val="24"/>
        </w:rPr>
        <w:t xml:space="preserve">és pénzügyi </w:t>
      </w:r>
      <w:r w:rsidR="002A543A">
        <w:rPr>
          <w:rFonts w:ascii="Times New Roman" w:hAnsi="Times New Roman"/>
          <w:b/>
          <w:sz w:val="24"/>
          <w:szCs w:val="24"/>
        </w:rPr>
        <w:t>terveink</w:t>
      </w:r>
      <w:r w:rsidRPr="002A543A">
        <w:rPr>
          <w:rFonts w:ascii="Times New Roman" w:hAnsi="Times New Roman"/>
          <w:b/>
          <w:sz w:val="24"/>
          <w:szCs w:val="24"/>
        </w:rPr>
        <w:t>kel</w:t>
      </w:r>
      <w:r w:rsidRPr="00221B31">
        <w:rPr>
          <w:rFonts w:ascii="Times New Roman" w:hAnsi="Times New Roman"/>
          <w:sz w:val="24"/>
          <w:szCs w:val="24"/>
        </w:rPr>
        <w:t xml:space="preserve"> illetve az Alapító Okiratunkban foglaltakkal </w:t>
      </w:r>
      <w:r w:rsidRPr="002A543A">
        <w:rPr>
          <w:rFonts w:ascii="Times New Roman" w:hAnsi="Times New Roman"/>
          <w:b/>
          <w:sz w:val="24"/>
          <w:szCs w:val="24"/>
        </w:rPr>
        <w:t>összhangban</w:t>
      </w:r>
      <w:r w:rsidRPr="00221B31">
        <w:rPr>
          <w:rFonts w:ascii="Times New Roman" w:hAnsi="Times New Roman"/>
          <w:sz w:val="24"/>
          <w:szCs w:val="24"/>
        </w:rPr>
        <w:t xml:space="preserve"> teljesítettük </w:t>
      </w:r>
      <w:r>
        <w:rPr>
          <w:rFonts w:ascii="Times New Roman" w:hAnsi="Times New Roman"/>
          <w:sz w:val="24"/>
          <w:szCs w:val="24"/>
        </w:rPr>
        <w:t xml:space="preserve">a 2016. esztendőben is. </w:t>
      </w:r>
      <w:r w:rsidR="001C40CA">
        <w:rPr>
          <w:rFonts w:ascii="Times New Roman" w:hAnsi="Times New Roman"/>
          <w:sz w:val="24"/>
          <w:szCs w:val="24"/>
        </w:rPr>
        <w:t xml:space="preserve">Ezzel együtt voltak </w:t>
      </w:r>
      <w:r w:rsidR="001C40CA" w:rsidRPr="002A543A">
        <w:rPr>
          <w:rFonts w:ascii="Times New Roman" w:hAnsi="Times New Roman"/>
          <w:b/>
          <w:sz w:val="24"/>
          <w:szCs w:val="24"/>
        </w:rPr>
        <w:t>elmaradásaink</w:t>
      </w:r>
      <w:r w:rsidR="001C40CA">
        <w:rPr>
          <w:rFonts w:ascii="Times New Roman" w:hAnsi="Times New Roman"/>
          <w:sz w:val="24"/>
          <w:szCs w:val="24"/>
        </w:rPr>
        <w:t xml:space="preserve"> is, melyeknek az okát jellemzően a forrás illetve részben kapacitás hiánnyal tudjuk alátámasztani. </w:t>
      </w:r>
    </w:p>
    <w:p w:rsidR="002A543A" w:rsidRDefault="002A543A" w:rsidP="006C1FBE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</w:p>
    <w:p w:rsidR="005A441F" w:rsidRDefault="005A441F" w:rsidP="006C1FBE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tárgyidőszakban a</w:t>
      </w:r>
      <w:r w:rsidR="00A600AB">
        <w:rPr>
          <w:rFonts w:ascii="Times New Roman" w:hAnsi="Times New Roman"/>
          <w:sz w:val="24"/>
          <w:szCs w:val="24"/>
        </w:rPr>
        <w:t xml:space="preserve"> produktumunkat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0AB">
        <w:rPr>
          <w:rFonts w:ascii="Times New Roman" w:hAnsi="Times New Roman"/>
          <w:b/>
          <w:sz w:val="24"/>
          <w:szCs w:val="24"/>
        </w:rPr>
        <w:t>értékmegőrző</w:t>
      </w:r>
      <w:r w:rsidR="00A600AB">
        <w:rPr>
          <w:rFonts w:ascii="Times New Roman" w:hAnsi="Times New Roman"/>
          <w:b/>
          <w:sz w:val="24"/>
          <w:szCs w:val="24"/>
        </w:rPr>
        <w:t>nek</w:t>
      </w:r>
      <w:r w:rsidRPr="00A600AB">
        <w:rPr>
          <w:rFonts w:ascii="Times New Roman" w:hAnsi="Times New Roman"/>
          <w:b/>
          <w:sz w:val="24"/>
          <w:szCs w:val="24"/>
        </w:rPr>
        <w:t xml:space="preserve"> és értékalkotó</w:t>
      </w:r>
      <w:r w:rsidR="00A600AB">
        <w:rPr>
          <w:rFonts w:ascii="Times New Roman" w:hAnsi="Times New Roman"/>
          <w:b/>
          <w:sz w:val="24"/>
          <w:szCs w:val="24"/>
        </w:rPr>
        <w:t>nak</w:t>
      </w:r>
      <w:r w:rsidR="00A600AB">
        <w:rPr>
          <w:rFonts w:ascii="Times New Roman" w:hAnsi="Times New Roman"/>
          <w:sz w:val="24"/>
          <w:szCs w:val="24"/>
        </w:rPr>
        <w:t xml:space="preserve"> minősítjük, melynek</w:t>
      </w:r>
      <w:r>
        <w:rPr>
          <w:rFonts w:ascii="Times New Roman" w:hAnsi="Times New Roman"/>
          <w:sz w:val="24"/>
          <w:szCs w:val="24"/>
        </w:rPr>
        <w:t xml:space="preserve"> során a köz</w:t>
      </w:r>
      <w:r w:rsidR="00A600AB">
        <w:rPr>
          <w:rFonts w:ascii="Times New Roman" w:hAnsi="Times New Roman"/>
          <w:sz w:val="24"/>
          <w:szCs w:val="24"/>
        </w:rPr>
        <w:t>jót szolgáltuk.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0AB">
        <w:rPr>
          <w:rFonts w:ascii="Times New Roman" w:hAnsi="Times New Roman"/>
          <w:b/>
          <w:sz w:val="24"/>
          <w:szCs w:val="24"/>
        </w:rPr>
        <w:t>közhasznú tevékenység</w:t>
      </w:r>
      <w:r w:rsidR="006A1225">
        <w:rPr>
          <w:rFonts w:ascii="Times New Roman" w:hAnsi="Times New Roman"/>
          <w:b/>
          <w:sz w:val="24"/>
          <w:szCs w:val="24"/>
        </w:rPr>
        <w:t>ünk</w:t>
      </w:r>
      <w:r w:rsidRPr="00A600AB">
        <w:rPr>
          <w:rFonts w:ascii="Times New Roman" w:hAnsi="Times New Roman"/>
          <w:b/>
          <w:sz w:val="24"/>
          <w:szCs w:val="24"/>
        </w:rPr>
        <w:t xml:space="preserve"> aránya</w:t>
      </w:r>
      <w:r>
        <w:rPr>
          <w:rFonts w:ascii="Times New Roman" w:hAnsi="Times New Roman"/>
          <w:sz w:val="24"/>
          <w:szCs w:val="24"/>
        </w:rPr>
        <w:t xml:space="preserve"> közel 100 % volt.</w:t>
      </w:r>
      <w:r w:rsidR="003F028B">
        <w:rPr>
          <w:rFonts w:ascii="Times New Roman" w:hAnsi="Times New Roman"/>
          <w:sz w:val="24"/>
          <w:szCs w:val="24"/>
        </w:rPr>
        <w:t xml:space="preserve"> </w:t>
      </w:r>
    </w:p>
    <w:p w:rsidR="003F028B" w:rsidRDefault="003F028B" w:rsidP="006C1FBE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</w:p>
    <w:p w:rsidR="005A441F" w:rsidRPr="006C1FBE" w:rsidRDefault="00B438C4" w:rsidP="006C1FBE">
      <w:pPr>
        <w:pStyle w:val="NormlWeb"/>
        <w:shd w:val="clear" w:color="auto" w:fill="FFFFFF"/>
        <w:spacing w:before="0" w:beforeAutospacing="0" w:after="0" w:afterAutospacing="0"/>
        <w:ind w:left="-567" w:right="-426"/>
        <w:jc w:val="both"/>
        <w:rPr>
          <w:b/>
          <w:color w:val="141823"/>
        </w:rPr>
      </w:pPr>
      <w:r>
        <w:rPr>
          <w:b/>
          <w:color w:val="141823"/>
        </w:rPr>
        <w:t>Vállalkozásnak minősülő</w:t>
      </w:r>
      <w:r w:rsidR="005A441F" w:rsidRPr="005C0E4D">
        <w:rPr>
          <w:b/>
          <w:color w:val="141823"/>
        </w:rPr>
        <w:t xml:space="preserve"> tevékenységet nem folytat</w:t>
      </w:r>
      <w:r w:rsidR="000A601C">
        <w:rPr>
          <w:b/>
          <w:color w:val="141823"/>
        </w:rPr>
        <w:t>t</w:t>
      </w:r>
      <w:r w:rsidR="005A441F" w:rsidRPr="005C0E4D">
        <w:rPr>
          <w:b/>
          <w:color w:val="141823"/>
        </w:rPr>
        <w:t>unk</w:t>
      </w:r>
      <w:r w:rsidR="000A601C">
        <w:rPr>
          <w:color w:val="141823"/>
        </w:rPr>
        <w:t xml:space="preserve">. </w:t>
      </w:r>
      <w:r w:rsidR="005A441F">
        <w:rPr>
          <w:color w:val="141823"/>
        </w:rPr>
        <w:t xml:space="preserve">A </w:t>
      </w:r>
      <w:r w:rsidR="005A441F" w:rsidRPr="005C0E4D">
        <w:rPr>
          <w:b/>
          <w:color w:val="141823"/>
        </w:rPr>
        <w:t>közhasznú jogállásunkat sikerült megtartani</w:t>
      </w:r>
      <w:r w:rsidR="005A441F">
        <w:rPr>
          <w:color w:val="141823"/>
        </w:rPr>
        <w:t xml:space="preserve"> az elő</w:t>
      </w:r>
      <w:r w:rsidR="000A601C">
        <w:rPr>
          <w:color w:val="141823"/>
        </w:rPr>
        <w:t>írt mutatószámok teljesítésével</w:t>
      </w:r>
      <w:r w:rsidR="005A441F">
        <w:rPr>
          <w:color w:val="141823"/>
        </w:rPr>
        <w:t xml:space="preserve"> </w:t>
      </w:r>
      <w:r w:rsidR="000A601C">
        <w:rPr>
          <w:color w:val="141823"/>
        </w:rPr>
        <w:t>(lásd: részleteiben a PK 242-es csatolmányban). A beszámolási időszakot</w:t>
      </w:r>
      <w:r w:rsidR="00B64A01">
        <w:rPr>
          <w:color w:val="141823"/>
        </w:rPr>
        <w:t xml:space="preserve"> </w:t>
      </w:r>
      <w:r w:rsidR="00B64A01" w:rsidRPr="00B64A01">
        <w:rPr>
          <w:b/>
          <w:color w:val="141823"/>
        </w:rPr>
        <w:t xml:space="preserve">259 </w:t>
      </w:r>
      <w:proofErr w:type="spellStart"/>
      <w:r w:rsidR="00B64A01" w:rsidRPr="00B64A01">
        <w:rPr>
          <w:b/>
          <w:color w:val="141823"/>
        </w:rPr>
        <w:t>eF</w:t>
      </w:r>
      <w:r w:rsidR="000A601C" w:rsidRPr="00B64A01">
        <w:rPr>
          <w:b/>
          <w:color w:val="141823"/>
        </w:rPr>
        <w:t>t</w:t>
      </w:r>
      <w:proofErr w:type="spellEnd"/>
      <w:r w:rsidR="006C1FBE">
        <w:rPr>
          <w:b/>
          <w:color w:val="141823"/>
        </w:rPr>
        <w:t xml:space="preserve"> </w:t>
      </w:r>
      <w:r w:rsidR="006C1FBE" w:rsidRPr="006C1FBE">
        <w:rPr>
          <w:color w:val="141823"/>
        </w:rPr>
        <w:t>(</w:t>
      </w:r>
      <w:r w:rsidR="006C1FBE">
        <w:rPr>
          <w:color w:val="141823"/>
        </w:rPr>
        <w:t xml:space="preserve">vö.: </w:t>
      </w:r>
      <w:r w:rsidR="006C1FBE" w:rsidRPr="006C1FBE">
        <w:rPr>
          <w:color w:val="141823"/>
        </w:rPr>
        <w:t>előző évben 1</w:t>
      </w:r>
      <w:r w:rsidR="006C1FBE">
        <w:rPr>
          <w:color w:val="141823"/>
        </w:rPr>
        <w:t>.</w:t>
      </w:r>
      <w:r w:rsidR="006C1FBE" w:rsidRPr="006C1FBE">
        <w:rPr>
          <w:color w:val="141823"/>
        </w:rPr>
        <w:t xml:space="preserve">229 </w:t>
      </w:r>
      <w:proofErr w:type="spellStart"/>
      <w:r w:rsidR="006C1FBE" w:rsidRPr="006C1FBE">
        <w:rPr>
          <w:color w:val="141823"/>
        </w:rPr>
        <w:t>eFt</w:t>
      </w:r>
      <w:proofErr w:type="spellEnd"/>
      <w:r w:rsidR="006C1FBE" w:rsidRPr="006C1FBE">
        <w:rPr>
          <w:color w:val="141823"/>
        </w:rPr>
        <w:t>)</w:t>
      </w:r>
      <w:r w:rsidR="000A601C" w:rsidRPr="00B64A01">
        <w:rPr>
          <w:b/>
          <w:color w:val="141823"/>
        </w:rPr>
        <w:t xml:space="preserve"> eredménnyel és </w:t>
      </w:r>
      <w:r w:rsidR="00AE247D" w:rsidRPr="00B64A01">
        <w:rPr>
          <w:b/>
          <w:color w:val="141823"/>
        </w:rPr>
        <w:t xml:space="preserve">14.512 </w:t>
      </w:r>
      <w:proofErr w:type="spellStart"/>
      <w:r w:rsidR="00AE247D" w:rsidRPr="00B64A01">
        <w:rPr>
          <w:b/>
          <w:color w:val="141823"/>
        </w:rPr>
        <w:t>eFt</w:t>
      </w:r>
      <w:proofErr w:type="spellEnd"/>
      <w:r w:rsidR="000A601C" w:rsidRPr="00B64A01">
        <w:rPr>
          <w:b/>
          <w:color w:val="141823"/>
        </w:rPr>
        <w:t xml:space="preserve"> mérleg főösszeggel </w:t>
      </w:r>
      <w:r w:rsidR="005A441F" w:rsidRPr="00B64A01">
        <w:rPr>
          <w:b/>
          <w:color w:val="141823"/>
        </w:rPr>
        <w:t>zártuk</w:t>
      </w:r>
      <w:r w:rsidR="000A601C" w:rsidRPr="00B64A01">
        <w:rPr>
          <w:b/>
          <w:color w:val="141823"/>
        </w:rPr>
        <w:t>.</w:t>
      </w:r>
      <w:r>
        <w:rPr>
          <w:b/>
          <w:color w:val="141823"/>
        </w:rPr>
        <w:t xml:space="preserve"> </w:t>
      </w:r>
      <w:r w:rsidRPr="00B438C4">
        <w:rPr>
          <w:color w:val="141823"/>
        </w:rPr>
        <w:t>Az elszámolt értékcsökkenés összege</w:t>
      </w:r>
      <w:r w:rsidR="00EF0EF2">
        <w:rPr>
          <w:color w:val="141823"/>
        </w:rPr>
        <w:t xml:space="preserve"> 560 </w:t>
      </w:r>
      <w:proofErr w:type="spellStart"/>
      <w:r w:rsidR="00EF0EF2">
        <w:rPr>
          <w:color w:val="141823"/>
        </w:rPr>
        <w:t>e</w:t>
      </w:r>
      <w:r>
        <w:rPr>
          <w:color w:val="141823"/>
        </w:rPr>
        <w:t>Ft</w:t>
      </w:r>
      <w:proofErr w:type="spellEnd"/>
      <w:r>
        <w:rPr>
          <w:color w:val="141823"/>
        </w:rPr>
        <w:t xml:space="preserve"> volt</w:t>
      </w:r>
      <w:r w:rsidR="00EF0EF2">
        <w:rPr>
          <w:color w:val="141823"/>
        </w:rPr>
        <w:t xml:space="preserve"> (előző évben 448 </w:t>
      </w:r>
      <w:proofErr w:type="spellStart"/>
      <w:r w:rsidR="00EF0EF2">
        <w:rPr>
          <w:color w:val="141823"/>
        </w:rPr>
        <w:t>eFt</w:t>
      </w:r>
      <w:proofErr w:type="spellEnd"/>
      <w:r w:rsidR="00EF0EF2">
        <w:rPr>
          <w:color w:val="141823"/>
        </w:rPr>
        <w:t>, aminek a növekedésére a járműcsere volt befolyással)</w:t>
      </w:r>
      <w:r>
        <w:rPr>
          <w:color w:val="141823"/>
        </w:rPr>
        <w:t>.</w:t>
      </w:r>
      <w:r w:rsidR="00EF0EF2">
        <w:rPr>
          <w:color w:val="141823"/>
        </w:rPr>
        <w:t xml:space="preserve"> A 14,5 </w:t>
      </w:r>
      <w:proofErr w:type="spellStart"/>
      <w:r w:rsidR="00EF0EF2">
        <w:rPr>
          <w:color w:val="141823"/>
        </w:rPr>
        <w:t>mFt-os</w:t>
      </w:r>
      <w:proofErr w:type="spellEnd"/>
      <w:r w:rsidR="00EF0EF2">
        <w:rPr>
          <w:color w:val="141823"/>
        </w:rPr>
        <w:t xml:space="preserve"> eszköz értékünk majdnem teljes egészében saját forrás</w:t>
      </w:r>
      <w:r w:rsidR="008034F5">
        <w:rPr>
          <w:color w:val="141823"/>
        </w:rPr>
        <w:t xml:space="preserve">sal van lefedve. Ebből a 10,6 </w:t>
      </w:r>
      <w:proofErr w:type="spellStart"/>
      <w:r w:rsidR="008034F5">
        <w:rPr>
          <w:color w:val="141823"/>
        </w:rPr>
        <w:t>mFt</w:t>
      </w:r>
      <w:proofErr w:type="spellEnd"/>
      <w:r w:rsidR="008034F5">
        <w:rPr>
          <w:color w:val="141823"/>
        </w:rPr>
        <w:t xml:space="preserve"> összegű</w:t>
      </w:r>
      <w:r w:rsidR="00EF0EF2">
        <w:rPr>
          <w:color w:val="141823"/>
        </w:rPr>
        <w:t xml:space="preserve"> tárgyi eszközeink közt a bánki képző, alkotó bázis létesítményünké a túlsúly, valamint a használt jármű 2016-os beszer</w:t>
      </w:r>
      <w:r w:rsidR="008034F5">
        <w:rPr>
          <w:color w:val="141823"/>
        </w:rPr>
        <w:t>zése jelenik meg, továbbá a műalkotások értéke.</w:t>
      </w:r>
      <w:r w:rsidR="00EF0EF2">
        <w:rPr>
          <w:color w:val="141823"/>
        </w:rPr>
        <w:t xml:space="preserve"> A 2,2 </w:t>
      </w:r>
      <w:proofErr w:type="spellStart"/>
      <w:r w:rsidR="00EF0EF2">
        <w:rPr>
          <w:color w:val="141823"/>
        </w:rPr>
        <w:t>mFt</w:t>
      </w:r>
      <w:proofErr w:type="spellEnd"/>
      <w:r w:rsidR="00EF0EF2">
        <w:rPr>
          <w:color w:val="141823"/>
        </w:rPr>
        <w:t xml:space="preserve"> záró pénzállományból 1 </w:t>
      </w:r>
      <w:proofErr w:type="spellStart"/>
      <w:r w:rsidR="00EF0EF2">
        <w:rPr>
          <w:color w:val="141823"/>
        </w:rPr>
        <w:t>mFt</w:t>
      </w:r>
      <w:proofErr w:type="spellEnd"/>
      <w:r w:rsidR="00EF0EF2">
        <w:rPr>
          <w:color w:val="141823"/>
        </w:rPr>
        <w:t xml:space="preserve"> az alapító okiratunk szerint kötelező tartalék, aminek a tervekben rögzítettek szerint 1,5 </w:t>
      </w:r>
      <w:proofErr w:type="spellStart"/>
      <w:r w:rsidR="00EF0EF2">
        <w:rPr>
          <w:color w:val="141823"/>
        </w:rPr>
        <w:t>mFt-ra</w:t>
      </w:r>
      <w:proofErr w:type="spellEnd"/>
      <w:r w:rsidR="00EF0EF2">
        <w:rPr>
          <w:color w:val="141823"/>
        </w:rPr>
        <w:t xml:space="preserve"> emelése </w:t>
      </w:r>
      <w:r w:rsidR="008034F5">
        <w:rPr>
          <w:color w:val="141823"/>
        </w:rPr>
        <w:t xml:space="preserve">a fordulónapon </w:t>
      </w:r>
      <w:r w:rsidR="00EF0EF2">
        <w:rPr>
          <w:color w:val="141823"/>
        </w:rPr>
        <w:t>csak formálisan (átmenetileg) sikerült.</w:t>
      </w:r>
    </w:p>
    <w:p w:rsidR="005A441F" w:rsidRPr="00B64A01" w:rsidRDefault="005A441F" w:rsidP="00A600AB">
      <w:pPr>
        <w:ind w:right="-426"/>
        <w:rPr>
          <w:rFonts w:ascii="Times New Roman" w:hAnsi="Times New Roman" w:cs="Times New Roman"/>
          <w:b/>
          <w:sz w:val="16"/>
          <w:szCs w:val="16"/>
        </w:rPr>
      </w:pPr>
    </w:p>
    <w:p w:rsidR="002A543A" w:rsidRDefault="00AE247D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 w:rsidRPr="002A543A">
        <w:rPr>
          <w:rFonts w:ascii="Times New Roman" w:hAnsi="Times New Roman"/>
          <w:i/>
          <w:sz w:val="24"/>
          <w:szCs w:val="24"/>
        </w:rPr>
        <w:t xml:space="preserve">Az év során ún. </w:t>
      </w:r>
      <w:proofErr w:type="gramStart"/>
      <w:r w:rsidRPr="002A543A">
        <w:rPr>
          <w:rFonts w:ascii="Times New Roman" w:hAnsi="Times New Roman"/>
          <w:b/>
          <w:i/>
          <w:sz w:val="24"/>
          <w:szCs w:val="24"/>
        </w:rPr>
        <w:t>rendkí</w:t>
      </w:r>
      <w:r w:rsidR="000A601C" w:rsidRPr="002A543A">
        <w:rPr>
          <w:rFonts w:ascii="Times New Roman" w:hAnsi="Times New Roman"/>
          <w:b/>
          <w:i/>
          <w:sz w:val="24"/>
          <w:szCs w:val="24"/>
        </w:rPr>
        <w:t>vüli</w:t>
      </w:r>
      <w:proofErr w:type="gramEnd"/>
      <w:r w:rsidR="000A601C" w:rsidRPr="002A543A">
        <w:rPr>
          <w:rFonts w:ascii="Times New Roman" w:hAnsi="Times New Roman"/>
          <w:b/>
          <w:i/>
          <w:sz w:val="24"/>
          <w:szCs w:val="24"/>
        </w:rPr>
        <w:t xml:space="preserve"> (és egyben terven felüli)</w:t>
      </w:r>
      <w:r w:rsidR="000A601C" w:rsidRPr="002A543A">
        <w:rPr>
          <w:rFonts w:ascii="Times New Roman" w:hAnsi="Times New Roman"/>
          <w:i/>
          <w:sz w:val="24"/>
          <w:szCs w:val="24"/>
        </w:rPr>
        <w:t xml:space="preserve"> bevételnek </w:t>
      </w:r>
      <w:r w:rsidRPr="002A543A">
        <w:rPr>
          <w:rFonts w:ascii="Times New Roman" w:hAnsi="Times New Roman"/>
          <w:i/>
          <w:sz w:val="24"/>
          <w:szCs w:val="24"/>
        </w:rPr>
        <w:t>16.868.079</w:t>
      </w:r>
      <w:r w:rsidR="000A601C" w:rsidRPr="002A543A">
        <w:rPr>
          <w:rFonts w:ascii="Times New Roman" w:hAnsi="Times New Roman"/>
          <w:i/>
          <w:sz w:val="24"/>
          <w:szCs w:val="24"/>
        </w:rPr>
        <w:t xml:space="preserve"> Ft-ot illetve </w:t>
      </w:r>
      <w:r w:rsidRPr="002A543A">
        <w:rPr>
          <w:rFonts w:ascii="Times New Roman" w:hAnsi="Times New Roman"/>
          <w:i/>
          <w:sz w:val="24"/>
          <w:szCs w:val="24"/>
        </w:rPr>
        <w:t>15.376.133</w:t>
      </w:r>
      <w:r w:rsidR="000A601C" w:rsidRPr="002A543A">
        <w:rPr>
          <w:rFonts w:ascii="Times New Roman" w:hAnsi="Times New Roman"/>
          <w:i/>
          <w:sz w:val="24"/>
          <w:szCs w:val="24"/>
        </w:rPr>
        <w:t xml:space="preserve"> Ft-ot ráfordításnak tekintünk, ami a Mezőszilas, Pincehely és Szarvaskő településeken lévő emlékműveknél illetve katonatemetőkben fővállalkozóként megvalósított felújítási munkálatokból származik. </w:t>
      </w:r>
    </w:p>
    <w:p w:rsidR="002A543A" w:rsidRDefault="002A543A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6A1225">
        <w:rPr>
          <w:rFonts w:ascii="Times New Roman" w:hAnsi="Times New Roman"/>
          <w:i/>
          <w:sz w:val="24"/>
          <w:szCs w:val="24"/>
        </w:rPr>
        <w:t>E</w:t>
      </w:r>
      <w:r w:rsidR="000A601C" w:rsidRPr="002A543A">
        <w:rPr>
          <w:rFonts w:ascii="Times New Roman" w:hAnsi="Times New Roman"/>
          <w:i/>
          <w:sz w:val="24"/>
          <w:szCs w:val="24"/>
        </w:rPr>
        <w:t xml:space="preserve"> munkát alvállalkozóval végeztettük, az ebből származó </w:t>
      </w:r>
      <w:r w:rsidR="005E5A19" w:rsidRPr="002A543A">
        <w:rPr>
          <w:rFonts w:ascii="Times New Roman" w:hAnsi="Times New Roman"/>
          <w:i/>
          <w:sz w:val="24"/>
          <w:szCs w:val="24"/>
        </w:rPr>
        <w:t xml:space="preserve">eredmény </w:t>
      </w:r>
      <w:r w:rsidR="00AE247D" w:rsidRPr="002A543A">
        <w:rPr>
          <w:rFonts w:ascii="Times New Roman" w:hAnsi="Times New Roman"/>
          <w:i/>
          <w:sz w:val="24"/>
          <w:szCs w:val="24"/>
        </w:rPr>
        <w:t>1.491.946 Ft (</w:t>
      </w:r>
      <w:r w:rsidR="005E5A19" w:rsidRPr="002A543A">
        <w:rPr>
          <w:rFonts w:ascii="Times New Roman" w:hAnsi="Times New Roman"/>
          <w:i/>
          <w:sz w:val="24"/>
          <w:szCs w:val="24"/>
        </w:rPr>
        <w:t xml:space="preserve">amit csökkentett </w:t>
      </w:r>
      <w:r w:rsidR="00AE247D" w:rsidRPr="002A543A">
        <w:rPr>
          <w:rFonts w:ascii="Times New Roman" w:hAnsi="Times New Roman"/>
          <w:i/>
          <w:sz w:val="24"/>
          <w:szCs w:val="24"/>
        </w:rPr>
        <w:t>az erre jutó 402.825</w:t>
      </w:r>
      <w:r w:rsidR="005E5A19" w:rsidRPr="002A543A">
        <w:rPr>
          <w:rFonts w:ascii="Times New Roman" w:hAnsi="Times New Roman"/>
          <w:i/>
          <w:sz w:val="24"/>
          <w:szCs w:val="24"/>
        </w:rPr>
        <w:t xml:space="preserve"> Ft befizetendő áfa vetület</w:t>
      </w:r>
      <w:r w:rsidR="006C1FBE">
        <w:rPr>
          <w:rFonts w:ascii="Times New Roman" w:hAnsi="Times New Roman"/>
          <w:i/>
          <w:sz w:val="24"/>
          <w:szCs w:val="24"/>
        </w:rPr>
        <w:t xml:space="preserve">, de ezt csökkentő hatása van a visszaigényelhető </w:t>
      </w:r>
      <w:proofErr w:type="spellStart"/>
      <w:r w:rsidR="006C1FBE">
        <w:rPr>
          <w:rFonts w:ascii="Times New Roman" w:hAnsi="Times New Roman"/>
          <w:i/>
          <w:sz w:val="24"/>
          <w:szCs w:val="24"/>
        </w:rPr>
        <w:t>áfa-nak</w:t>
      </w:r>
      <w:proofErr w:type="spellEnd"/>
      <w:r w:rsidR="00AE247D" w:rsidRPr="002A543A">
        <w:rPr>
          <w:rFonts w:ascii="Times New Roman" w:hAnsi="Times New Roman"/>
          <w:i/>
          <w:sz w:val="24"/>
          <w:szCs w:val="24"/>
        </w:rPr>
        <w:t>)</w:t>
      </w:r>
      <w:r w:rsidR="005E5A19" w:rsidRPr="002A543A">
        <w:rPr>
          <w:rFonts w:ascii="Times New Roman" w:hAnsi="Times New Roman"/>
          <w:i/>
          <w:sz w:val="24"/>
          <w:szCs w:val="24"/>
        </w:rPr>
        <w:t>.</w:t>
      </w:r>
      <w:r w:rsidR="00AE247D" w:rsidRPr="002A543A">
        <w:rPr>
          <w:rFonts w:ascii="Times New Roman" w:hAnsi="Times New Roman"/>
          <w:i/>
          <w:sz w:val="24"/>
          <w:szCs w:val="24"/>
        </w:rPr>
        <w:t xml:space="preserve"> </w:t>
      </w:r>
    </w:p>
    <w:p w:rsidR="002A543A" w:rsidRDefault="002A543A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E247D" w:rsidRPr="002A543A">
        <w:rPr>
          <w:rFonts w:ascii="Times New Roman" w:hAnsi="Times New Roman"/>
          <w:i/>
          <w:sz w:val="24"/>
          <w:szCs w:val="24"/>
        </w:rPr>
        <w:t>E vállalásunk előkészülete illetve a teljesítése során az ügylet gördülékeny volt és a szóbeli egyezségekkel egyező írásbeliségnek megfelelően realizálódott.</w:t>
      </w:r>
      <w:r w:rsidR="00B64A01" w:rsidRPr="002A543A">
        <w:rPr>
          <w:rFonts w:ascii="Times New Roman" w:hAnsi="Times New Roman"/>
          <w:i/>
          <w:sz w:val="24"/>
          <w:szCs w:val="24"/>
        </w:rPr>
        <w:t xml:space="preserve"> </w:t>
      </w:r>
    </w:p>
    <w:p w:rsidR="005A441F" w:rsidRPr="002A543A" w:rsidRDefault="002A543A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64A01" w:rsidRPr="002A543A">
        <w:rPr>
          <w:rFonts w:ascii="Times New Roman" w:hAnsi="Times New Roman"/>
          <w:i/>
          <w:sz w:val="24"/>
          <w:szCs w:val="24"/>
        </w:rPr>
        <w:t>Ezen nem tervezett többletforrás alapvetően meghatározta a tavalyi esztendőben realizált gazdasági helyzetünket illetve mozgásterünket.</w:t>
      </w:r>
    </w:p>
    <w:p w:rsidR="00B64A01" w:rsidRPr="002A543A" w:rsidRDefault="00B64A01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</w:p>
    <w:p w:rsidR="00B64A01" w:rsidRPr="002A543A" w:rsidRDefault="00B64A01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 w:rsidRPr="002A543A">
        <w:rPr>
          <w:rFonts w:ascii="Times New Roman" w:hAnsi="Times New Roman"/>
          <w:i/>
          <w:sz w:val="24"/>
          <w:szCs w:val="24"/>
        </w:rPr>
        <w:t xml:space="preserve">A </w:t>
      </w:r>
      <w:r w:rsidRPr="002A543A">
        <w:rPr>
          <w:rFonts w:ascii="Times New Roman" w:hAnsi="Times New Roman"/>
          <w:b/>
          <w:i/>
          <w:sz w:val="24"/>
          <w:szCs w:val="24"/>
        </w:rPr>
        <w:t>tervezési adatokkal összevetésben</w:t>
      </w:r>
      <w:r w:rsidR="008972B8" w:rsidRPr="002A543A">
        <w:rPr>
          <w:rFonts w:ascii="Times New Roman" w:hAnsi="Times New Roman"/>
          <w:i/>
          <w:sz w:val="24"/>
          <w:szCs w:val="24"/>
        </w:rPr>
        <w:t xml:space="preserve"> (részadatokkal csatolt táblázatban </w:t>
      </w:r>
      <w:r w:rsidR="00040CAA">
        <w:rPr>
          <w:rFonts w:ascii="Times New Roman" w:hAnsi="Times New Roman"/>
          <w:i/>
          <w:sz w:val="24"/>
          <w:szCs w:val="24"/>
        </w:rPr>
        <w:t xml:space="preserve">lesz </w:t>
      </w:r>
      <w:r w:rsidR="008972B8" w:rsidRPr="002A543A">
        <w:rPr>
          <w:rFonts w:ascii="Times New Roman" w:hAnsi="Times New Roman"/>
          <w:i/>
          <w:sz w:val="24"/>
          <w:szCs w:val="24"/>
        </w:rPr>
        <w:t>rögzítve)</w:t>
      </w:r>
      <w:r w:rsidRPr="002A543A">
        <w:rPr>
          <w:rFonts w:ascii="Times New Roman" w:hAnsi="Times New Roman"/>
          <w:i/>
          <w:sz w:val="24"/>
          <w:szCs w:val="24"/>
        </w:rPr>
        <w:t>:</w:t>
      </w:r>
    </w:p>
    <w:p w:rsidR="008972B8" w:rsidRPr="002A543A" w:rsidRDefault="008972B8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color w:val="141823"/>
          <w:sz w:val="24"/>
          <w:szCs w:val="24"/>
        </w:rPr>
      </w:pPr>
      <w:r w:rsidRPr="002A543A">
        <w:rPr>
          <w:rFonts w:ascii="Times New Roman" w:hAnsi="Times New Roman"/>
          <w:i/>
          <w:sz w:val="24"/>
          <w:szCs w:val="24"/>
        </w:rPr>
        <w:t xml:space="preserve">- 16420 </w:t>
      </w:r>
      <w:proofErr w:type="spellStart"/>
      <w:r w:rsidRPr="002A543A">
        <w:rPr>
          <w:rFonts w:ascii="Times New Roman" w:hAnsi="Times New Roman"/>
          <w:i/>
          <w:sz w:val="24"/>
          <w:szCs w:val="24"/>
        </w:rPr>
        <w:t>eFt</w:t>
      </w:r>
      <w:proofErr w:type="spellEnd"/>
      <w:r w:rsidRPr="002A543A">
        <w:rPr>
          <w:rFonts w:ascii="Times New Roman" w:hAnsi="Times New Roman"/>
          <w:i/>
          <w:sz w:val="24"/>
          <w:szCs w:val="24"/>
        </w:rPr>
        <w:t xml:space="preserve"> bevételi és evvel egyező kiadási főösszeggel szemben </w:t>
      </w:r>
      <w:r w:rsidRPr="002A543A">
        <w:rPr>
          <w:rFonts w:ascii="Times New Roman" w:hAnsi="Times New Roman"/>
          <w:b/>
          <w:i/>
          <w:color w:val="141823"/>
          <w:sz w:val="24"/>
          <w:szCs w:val="24"/>
        </w:rPr>
        <w:t>a tényadat</w:t>
      </w:r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 20.488 </w:t>
      </w:r>
      <w:proofErr w:type="spellStart"/>
      <w:r w:rsidRPr="002A543A">
        <w:rPr>
          <w:rFonts w:ascii="Times New Roman" w:hAnsi="Times New Roman"/>
          <w:i/>
          <w:color w:val="141823"/>
          <w:sz w:val="24"/>
          <w:szCs w:val="24"/>
        </w:rPr>
        <w:t>eFt</w:t>
      </w:r>
      <w:proofErr w:type="spellEnd"/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 bevétel és 20.229 </w:t>
      </w:r>
      <w:proofErr w:type="spellStart"/>
      <w:r w:rsidRPr="002A543A">
        <w:rPr>
          <w:rFonts w:ascii="Times New Roman" w:hAnsi="Times New Roman"/>
          <w:i/>
          <w:color w:val="141823"/>
          <w:sz w:val="24"/>
          <w:szCs w:val="24"/>
        </w:rPr>
        <w:t>eFt</w:t>
      </w:r>
      <w:proofErr w:type="spellEnd"/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 ráfordítás </w:t>
      </w:r>
      <w:r w:rsidR="002A543A" w:rsidRPr="002A543A">
        <w:rPr>
          <w:rFonts w:ascii="Times New Roman" w:hAnsi="Times New Roman"/>
          <w:i/>
          <w:color w:val="141823"/>
          <w:sz w:val="24"/>
          <w:szCs w:val="24"/>
        </w:rPr>
        <w:t>(</w:t>
      </w:r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amiből </w:t>
      </w:r>
      <w:r w:rsidR="002A543A" w:rsidRPr="002A543A">
        <w:rPr>
          <w:rFonts w:ascii="Times New Roman" w:hAnsi="Times New Roman"/>
          <w:i/>
          <w:color w:val="141823"/>
          <w:sz w:val="24"/>
          <w:szCs w:val="24"/>
        </w:rPr>
        <w:t>99,98 % tekinthető közhasznúnak</w:t>
      </w:r>
      <w:r w:rsidR="0007510A">
        <w:rPr>
          <w:rFonts w:ascii="Times New Roman" w:hAnsi="Times New Roman"/>
          <w:i/>
          <w:color w:val="141823"/>
          <w:sz w:val="24"/>
          <w:szCs w:val="24"/>
        </w:rPr>
        <w:t>)</w:t>
      </w:r>
      <w:r w:rsidR="002A543A">
        <w:rPr>
          <w:rFonts w:ascii="Times New Roman" w:hAnsi="Times New Roman"/>
          <w:i/>
          <w:color w:val="141823"/>
          <w:sz w:val="24"/>
          <w:szCs w:val="24"/>
        </w:rPr>
        <w:t>,</w:t>
      </w:r>
      <w:r w:rsidR="002A543A" w:rsidRPr="002A543A">
        <w:rPr>
          <w:rFonts w:ascii="Times New Roman" w:hAnsi="Times New Roman"/>
          <w:i/>
          <w:color w:val="141823"/>
          <w:sz w:val="24"/>
          <w:szCs w:val="24"/>
        </w:rPr>
        <w:t xml:space="preserve"> </w:t>
      </w:r>
    </w:p>
    <w:p w:rsidR="002A543A" w:rsidRPr="006A1225" w:rsidRDefault="002A543A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- </w:t>
      </w:r>
      <w:r w:rsidR="0007510A">
        <w:rPr>
          <w:rFonts w:ascii="Times New Roman" w:hAnsi="Times New Roman"/>
          <w:i/>
          <w:color w:val="141823"/>
          <w:sz w:val="24"/>
          <w:szCs w:val="24"/>
        </w:rPr>
        <w:t xml:space="preserve">az első rátekintésre kedvező hatású túlteljesítésnek vélekedéstől eltérően </w:t>
      </w:r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a számokból jól érzékelhető, hogy a </w:t>
      </w:r>
      <w:r w:rsidRPr="006A1225">
        <w:rPr>
          <w:rFonts w:ascii="Times New Roman" w:hAnsi="Times New Roman"/>
          <w:b/>
          <w:i/>
          <w:color w:val="141823"/>
          <w:sz w:val="24"/>
          <w:szCs w:val="24"/>
        </w:rPr>
        <w:t>tervadatok</w:t>
      </w:r>
      <w:r>
        <w:rPr>
          <w:rFonts w:ascii="Times New Roman" w:hAnsi="Times New Roman"/>
          <w:i/>
          <w:color w:val="141823"/>
          <w:sz w:val="24"/>
          <w:szCs w:val="24"/>
        </w:rPr>
        <w:t xml:space="preserve"> </w:t>
      </w:r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(tekintettel a terven felüli 16,8 </w:t>
      </w:r>
      <w:r w:rsidR="006A1225">
        <w:rPr>
          <w:rFonts w:ascii="Times New Roman" w:hAnsi="Times New Roman"/>
          <w:i/>
          <w:color w:val="141823"/>
          <w:sz w:val="24"/>
          <w:szCs w:val="24"/>
        </w:rPr>
        <w:t xml:space="preserve">illetve 15,3 </w:t>
      </w:r>
      <w:proofErr w:type="spellStart"/>
      <w:r w:rsidRPr="002A543A">
        <w:rPr>
          <w:rFonts w:ascii="Times New Roman" w:hAnsi="Times New Roman"/>
          <w:i/>
          <w:color w:val="141823"/>
          <w:sz w:val="24"/>
          <w:szCs w:val="24"/>
        </w:rPr>
        <w:t>mF</w:t>
      </w:r>
      <w:r w:rsidR="006A1225">
        <w:rPr>
          <w:rFonts w:ascii="Times New Roman" w:hAnsi="Times New Roman"/>
          <w:i/>
          <w:color w:val="141823"/>
          <w:sz w:val="24"/>
          <w:szCs w:val="24"/>
        </w:rPr>
        <w:t>t</w:t>
      </w:r>
      <w:r w:rsidRPr="002A543A">
        <w:rPr>
          <w:rFonts w:ascii="Times New Roman" w:hAnsi="Times New Roman"/>
          <w:i/>
          <w:color w:val="141823"/>
          <w:sz w:val="24"/>
          <w:szCs w:val="24"/>
        </w:rPr>
        <w:t>-ra</w:t>
      </w:r>
      <w:proofErr w:type="spellEnd"/>
      <w:r w:rsidRPr="002A543A">
        <w:rPr>
          <w:rFonts w:ascii="Times New Roman" w:hAnsi="Times New Roman"/>
          <w:i/>
          <w:color w:val="141823"/>
          <w:sz w:val="24"/>
          <w:szCs w:val="24"/>
        </w:rPr>
        <w:t xml:space="preserve">) </w:t>
      </w:r>
      <w:r w:rsidRPr="006A1225">
        <w:rPr>
          <w:rFonts w:ascii="Times New Roman" w:hAnsi="Times New Roman"/>
          <w:b/>
          <w:i/>
          <w:color w:val="141823"/>
          <w:sz w:val="24"/>
          <w:szCs w:val="24"/>
        </w:rPr>
        <w:t>jelentősen túl lettek tervezve,</w:t>
      </w:r>
      <w:r w:rsidR="006A1225">
        <w:rPr>
          <w:rFonts w:ascii="Times New Roman" w:hAnsi="Times New Roman"/>
          <w:b/>
          <w:i/>
          <w:color w:val="141823"/>
          <w:sz w:val="24"/>
          <w:szCs w:val="24"/>
        </w:rPr>
        <w:t xml:space="preserve"> ami önmagában nem okoz gondot, </w:t>
      </w:r>
      <w:r w:rsidR="006A1225" w:rsidRPr="006A1225">
        <w:rPr>
          <w:rFonts w:ascii="Times New Roman" w:hAnsi="Times New Roman"/>
          <w:i/>
          <w:color w:val="141823"/>
          <w:sz w:val="24"/>
          <w:szCs w:val="24"/>
        </w:rPr>
        <w:t>hiszen a realizálás esetén ez adna jogalapot a végrehajtásra felhatalmazott kuratórium elnöknek</w:t>
      </w:r>
      <w:r w:rsidR="006A1225">
        <w:rPr>
          <w:rFonts w:ascii="Times New Roman" w:hAnsi="Times New Roman"/>
          <w:i/>
          <w:color w:val="141823"/>
          <w:sz w:val="24"/>
          <w:szCs w:val="24"/>
        </w:rPr>
        <w:t>,</w:t>
      </w:r>
    </w:p>
    <w:p w:rsidR="00B64A01" w:rsidRDefault="00040CAA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az egyes tervezési tételekkel egybevetésből</w:t>
      </w:r>
      <w:r w:rsidR="006A1225">
        <w:rPr>
          <w:rFonts w:ascii="Times New Roman" w:hAnsi="Times New Roman"/>
          <w:i/>
          <w:sz w:val="24"/>
          <w:szCs w:val="24"/>
        </w:rPr>
        <w:t xml:space="preserve"> látható eltérések </w:t>
      </w:r>
      <w:r w:rsidR="006A1225" w:rsidRPr="0007510A">
        <w:rPr>
          <w:rFonts w:ascii="Times New Roman" w:hAnsi="Times New Roman"/>
          <w:b/>
          <w:i/>
          <w:sz w:val="24"/>
          <w:szCs w:val="24"/>
        </w:rPr>
        <w:t>jellemzően a remélt pályázati lehetőségek</w:t>
      </w:r>
      <w:r w:rsidR="006A1225">
        <w:rPr>
          <w:rFonts w:ascii="Times New Roman" w:hAnsi="Times New Roman"/>
          <w:i/>
          <w:sz w:val="24"/>
          <w:szCs w:val="24"/>
        </w:rPr>
        <w:t xml:space="preserve"> (bevételek) </w:t>
      </w:r>
      <w:r w:rsidR="006A1225" w:rsidRPr="0007510A">
        <w:rPr>
          <w:rFonts w:ascii="Times New Roman" w:hAnsi="Times New Roman"/>
          <w:b/>
          <w:i/>
          <w:sz w:val="24"/>
          <w:szCs w:val="24"/>
        </w:rPr>
        <w:t>elmaradásából</w:t>
      </w:r>
      <w:r w:rsidR="006A1225">
        <w:rPr>
          <w:rFonts w:ascii="Times New Roman" w:hAnsi="Times New Roman"/>
          <w:i/>
          <w:sz w:val="24"/>
          <w:szCs w:val="24"/>
        </w:rPr>
        <w:t xml:space="preserve"> származnak. </w:t>
      </w:r>
      <w:r w:rsidR="006A1225" w:rsidRPr="0007510A">
        <w:rPr>
          <w:rFonts w:ascii="Times New Roman" w:hAnsi="Times New Roman"/>
          <w:b/>
          <w:i/>
          <w:sz w:val="24"/>
          <w:szCs w:val="24"/>
        </w:rPr>
        <w:t xml:space="preserve">Ennek nyomán formálódott a kiadási </w:t>
      </w:r>
      <w:r w:rsidR="006A1225" w:rsidRPr="0007510A">
        <w:rPr>
          <w:rFonts w:ascii="Times New Roman" w:hAnsi="Times New Roman"/>
          <w:b/>
          <w:i/>
          <w:sz w:val="24"/>
          <w:szCs w:val="24"/>
        </w:rPr>
        <w:lastRenderedPageBreak/>
        <w:t>számok</w:t>
      </w:r>
      <w:r w:rsidR="006A1225">
        <w:rPr>
          <w:rFonts w:ascii="Times New Roman" w:hAnsi="Times New Roman"/>
          <w:i/>
          <w:sz w:val="24"/>
          <w:szCs w:val="24"/>
        </w:rPr>
        <w:t xml:space="preserve">nak is a jóval alacsonyabb volta. </w:t>
      </w:r>
      <w:r w:rsidR="006A1225" w:rsidRPr="006A1225">
        <w:rPr>
          <w:rFonts w:ascii="Times New Roman" w:hAnsi="Times New Roman"/>
          <w:i/>
          <w:sz w:val="24"/>
          <w:szCs w:val="24"/>
        </w:rPr>
        <w:t>Mindez magyarázható a</w:t>
      </w:r>
      <w:r w:rsidR="0007510A">
        <w:rPr>
          <w:rFonts w:ascii="Times New Roman" w:hAnsi="Times New Roman"/>
          <w:i/>
          <w:sz w:val="24"/>
          <w:szCs w:val="24"/>
        </w:rPr>
        <w:t xml:space="preserve"> csakis a</w:t>
      </w:r>
      <w:r w:rsidR="006A1225" w:rsidRPr="006A1225">
        <w:rPr>
          <w:rFonts w:ascii="Times New Roman" w:hAnsi="Times New Roman"/>
          <w:i/>
          <w:sz w:val="24"/>
          <w:szCs w:val="24"/>
        </w:rPr>
        <w:t xml:space="preserve"> megszerzett bevételekből gazdálkodásra vonatkozó </w:t>
      </w:r>
      <w:r w:rsidR="006A1225">
        <w:rPr>
          <w:rFonts w:ascii="Times New Roman" w:hAnsi="Times New Roman"/>
          <w:i/>
          <w:sz w:val="24"/>
          <w:szCs w:val="24"/>
        </w:rPr>
        <w:t>általános</w:t>
      </w:r>
      <w:r w:rsidR="006A1225" w:rsidRPr="006A1225">
        <w:rPr>
          <w:rFonts w:ascii="Times New Roman" w:hAnsi="Times New Roman"/>
          <w:i/>
          <w:sz w:val="24"/>
          <w:szCs w:val="24"/>
        </w:rPr>
        <w:t xml:space="preserve"> kívánalommal</w:t>
      </w:r>
      <w:r w:rsidR="00517BF3">
        <w:rPr>
          <w:rFonts w:ascii="Times New Roman" w:hAnsi="Times New Roman"/>
          <w:i/>
          <w:sz w:val="24"/>
          <w:szCs w:val="24"/>
        </w:rPr>
        <w:t xml:space="preserve"> (önkorláttal)</w:t>
      </w:r>
      <w:r w:rsidR="006A1225" w:rsidRPr="006A1225">
        <w:rPr>
          <w:rFonts w:ascii="Times New Roman" w:hAnsi="Times New Roman"/>
          <w:i/>
          <w:sz w:val="24"/>
          <w:szCs w:val="24"/>
        </w:rPr>
        <w:t>.</w:t>
      </w:r>
      <w:r w:rsidR="006A1225">
        <w:rPr>
          <w:rFonts w:ascii="Times New Roman" w:hAnsi="Times New Roman"/>
          <w:i/>
          <w:sz w:val="24"/>
          <w:szCs w:val="24"/>
        </w:rPr>
        <w:t xml:space="preserve"> Vagyis a kötelezettségvállaláshoz </w:t>
      </w:r>
      <w:r w:rsidR="00F46168">
        <w:rPr>
          <w:rFonts w:ascii="Times New Roman" w:hAnsi="Times New Roman"/>
          <w:i/>
          <w:sz w:val="24"/>
          <w:szCs w:val="24"/>
        </w:rPr>
        <w:t xml:space="preserve">(mindent felülíróan) </w:t>
      </w:r>
      <w:r w:rsidR="006A1225">
        <w:rPr>
          <w:rFonts w:ascii="Times New Roman" w:hAnsi="Times New Roman"/>
          <w:i/>
          <w:sz w:val="24"/>
          <w:szCs w:val="24"/>
        </w:rPr>
        <w:t xml:space="preserve">csakis a </w:t>
      </w:r>
      <w:r w:rsidR="00517BF3">
        <w:rPr>
          <w:rFonts w:ascii="Times New Roman" w:hAnsi="Times New Roman"/>
          <w:i/>
          <w:sz w:val="24"/>
          <w:szCs w:val="24"/>
        </w:rPr>
        <w:t>teljesített (garantált</w:t>
      </w:r>
      <w:r>
        <w:rPr>
          <w:rFonts w:ascii="Times New Roman" w:hAnsi="Times New Roman"/>
          <w:i/>
          <w:sz w:val="24"/>
          <w:szCs w:val="24"/>
        </w:rPr>
        <w:t>an hozzáférhető</w:t>
      </w:r>
      <w:r w:rsidR="00517BF3">
        <w:rPr>
          <w:rFonts w:ascii="Times New Roman" w:hAnsi="Times New Roman"/>
          <w:i/>
          <w:sz w:val="24"/>
          <w:szCs w:val="24"/>
        </w:rPr>
        <w:t xml:space="preserve">) </w:t>
      </w:r>
      <w:r w:rsidR="006A1225">
        <w:rPr>
          <w:rFonts w:ascii="Times New Roman" w:hAnsi="Times New Roman"/>
          <w:i/>
          <w:sz w:val="24"/>
          <w:szCs w:val="24"/>
        </w:rPr>
        <w:t>forrás oldalt</w:t>
      </w:r>
      <w:r w:rsidR="00517BF3">
        <w:rPr>
          <w:rFonts w:ascii="Times New Roman" w:hAnsi="Times New Roman"/>
          <w:i/>
          <w:sz w:val="24"/>
          <w:szCs w:val="24"/>
        </w:rPr>
        <w:t xml:space="preserve"> vesszük alapul.</w:t>
      </w:r>
    </w:p>
    <w:p w:rsidR="00D1669E" w:rsidRDefault="00D1669E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</w:p>
    <w:p w:rsidR="00D1669E" w:rsidRDefault="00D1669E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Költségnemenkénti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bontásban a kiadásaink</w:t>
      </w:r>
      <w:r w:rsidR="00040CAA">
        <w:rPr>
          <w:rFonts w:ascii="Times New Roman" w:hAnsi="Times New Roman"/>
          <w:i/>
          <w:sz w:val="24"/>
          <w:szCs w:val="24"/>
        </w:rPr>
        <w:t>at önálló melléklet tartalmazza.</w:t>
      </w:r>
    </w:p>
    <w:p w:rsidR="00F46168" w:rsidRDefault="00F46168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</w:p>
    <w:p w:rsidR="00F46168" w:rsidRDefault="00F46168" w:rsidP="00040CAA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Azon tényből, hogy</w:t>
      </w:r>
      <w:r w:rsidR="0007510A">
        <w:rPr>
          <w:rFonts w:ascii="Times New Roman" w:hAnsi="Times New Roman"/>
          <w:i/>
          <w:sz w:val="24"/>
          <w:szCs w:val="24"/>
        </w:rPr>
        <w:t xml:space="preserve"> létünk 24.</w:t>
      </w:r>
      <w:r w:rsidR="00FE4610">
        <w:rPr>
          <w:rFonts w:ascii="Times New Roman" w:hAnsi="Times New Roman"/>
          <w:i/>
          <w:sz w:val="24"/>
          <w:szCs w:val="24"/>
        </w:rPr>
        <w:t xml:space="preserve"> évében vagyunk és (álláspontunk szerint önhibánkon kívül)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7345">
        <w:rPr>
          <w:rFonts w:ascii="Times New Roman" w:hAnsi="Times New Roman"/>
          <w:b/>
          <w:i/>
          <w:sz w:val="24"/>
          <w:szCs w:val="24"/>
        </w:rPr>
        <w:t>nem rendelkezünk érdemi tartalékokkal, következik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46168" w:rsidRDefault="00F46168" w:rsidP="00040CAA">
      <w:pPr>
        <w:pStyle w:val="Listaszerbekezds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s</w:t>
      </w:r>
      <w:r w:rsidR="00014075">
        <w:rPr>
          <w:rFonts w:ascii="Times New Roman" w:hAnsi="Times New Roman"/>
          <w:i/>
          <w:sz w:val="24"/>
          <w:szCs w:val="24"/>
        </w:rPr>
        <w:t>tratégiai céljain</w:t>
      </w:r>
      <w:r>
        <w:rPr>
          <w:rFonts w:ascii="Times New Roman" w:hAnsi="Times New Roman"/>
          <w:i/>
          <w:sz w:val="24"/>
          <w:szCs w:val="24"/>
        </w:rPr>
        <w:t>k illetve programjaink korlátossá lesznek</w:t>
      </w:r>
      <w:r w:rsidR="00014075">
        <w:rPr>
          <w:rFonts w:ascii="Times New Roman" w:hAnsi="Times New Roman"/>
          <w:i/>
          <w:sz w:val="24"/>
          <w:szCs w:val="24"/>
        </w:rPr>
        <w:t xml:space="preserve"> az éves</w:t>
      </w:r>
      <w:r>
        <w:rPr>
          <w:rFonts w:ascii="Times New Roman" w:hAnsi="Times New Roman"/>
          <w:i/>
          <w:sz w:val="24"/>
          <w:szCs w:val="24"/>
        </w:rPr>
        <w:t xml:space="preserve"> folyó bevételektől </w:t>
      </w:r>
      <w:r w:rsidR="00014075">
        <w:rPr>
          <w:rFonts w:ascii="Times New Roman" w:hAnsi="Times New Roman"/>
          <w:i/>
          <w:sz w:val="24"/>
          <w:szCs w:val="24"/>
        </w:rPr>
        <w:t xml:space="preserve">teljes mértékben </w:t>
      </w:r>
      <w:r>
        <w:rPr>
          <w:rFonts w:ascii="Times New Roman" w:hAnsi="Times New Roman"/>
          <w:i/>
          <w:sz w:val="24"/>
          <w:szCs w:val="24"/>
        </w:rPr>
        <w:t>függőség okán,</w:t>
      </w:r>
    </w:p>
    <w:p w:rsidR="00F46168" w:rsidRDefault="00F46168" w:rsidP="00040CAA">
      <w:pPr>
        <w:pStyle w:val="Listaszerbekezds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váratlan kiadások vagy remélt bevétel elmaradások </w:t>
      </w:r>
      <w:r w:rsidR="009F7345">
        <w:rPr>
          <w:rFonts w:ascii="Times New Roman" w:hAnsi="Times New Roman"/>
          <w:i/>
          <w:sz w:val="24"/>
          <w:szCs w:val="24"/>
        </w:rPr>
        <w:t xml:space="preserve">könnyen </w:t>
      </w:r>
      <w:r>
        <w:rPr>
          <w:rFonts w:ascii="Times New Roman" w:hAnsi="Times New Roman"/>
          <w:i/>
          <w:sz w:val="24"/>
          <w:szCs w:val="24"/>
        </w:rPr>
        <w:t>felborítják egyensúlyunkat,</w:t>
      </w:r>
    </w:p>
    <w:p w:rsidR="00F46168" w:rsidRDefault="009F7345" w:rsidP="00040CAA">
      <w:pPr>
        <w:pStyle w:val="Listaszerbekezds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nem ritkán gazdaságtalan kihatású döntéseket kell meghoznunk (pl. a 17 éves OPEL </w:t>
      </w:r>
      <w:proofErr w:type="spellStart"/>
      <w:r>
        <w:rPr>
          <w:rFonts w:ascii="Times New Roman" w:hAnsi="Times New Roman"/>
          <w:i/>
          <w:sz w:val="24"/>
          <w:szCs w:val="24"/>
        </w:rPr>
        <w:t>szgk-t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csak egy 14 éves járműre</w:t>
      </w:r>
      <w:r w:rsidR="0007510A">
        <w:rPr>
          <w:rFonts w:ascii="Times New Roman" w:hAnsi="Times New Roman"/>
          <w:i/>
          <w:sz w:val="24"/>
          <w:szCs w:val="24"/>
        </w:rPr>
        <w:t xml:space="preserve"> tudtuk lecserélni, valamint kényszer</w:t>
      </w:r>
      <w:r w:rsidR="00C33968">
        <w:rPr>
          <w:rFonts w:ascii="Times New Roman" w:hAnsi="Times New Roman"/>
          <w:i/>
          <w:sz w:val="24"/>
          <w:szCs w:val="24"/>
        </w:rPr>
        <w:t>takarékossággal kell küzdenünk, ami a realizáláskor általában nem az optimális, hatékony verziót eredményezi,</w:t>
      </w:r>
    </w:p>
    <w:p w:rsidR="009F7345" w:rsidRDefault="009F7345" w:rsidP="00040CAA">
      <w:pPr>
        <w:pStyle w:val="Listaszerbekezds"/>
        <w:numPr>
          <w:ilvl w:val="0"/>
          <w:numId w:val="6"/>
        </w:num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014075">
        <w:rPr>
          <w:rFonts w:ascii="Times New Roman" w:hAnsi="Times New Roman"/>
          <w:i/>
          <w:sz w:val="24"/>
          <w:szCs w:val="24"/>
        </w:rPr>
        <w:t xml:space="preserve"> finanszírozható munkaerő, az </w:t>
      </w:r>
      <w:r>
        <w:rPr>
          <w:rFonts w:ascii="Times New Roman" w:hAnsi="Times New Roman"/>
          <w:i/>
          <w:sz w:val="24"/>
          <w:szCs w:val="24"/>
        </w:rPr>
        <w:t xml:space="preserve">alkalmazottak hiánya nyomán sok esetben a munkánk szakszerűsége csorbul. </w:t>
      </w:r>
    </w:p>
    <w:p w:rsidR="00014075" w:rsidRDefault="00014075" w:rsidP="00040CAA">
      <w:pPr>
        <w:pStyle w:val="Listaszerbekezds"/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14075" w:rsidRDefault="00014075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Ezen állapottal a belátható időn belül tartósan kell számolnunk. A háttérben rendre azzal kell szembesülnünk, hogy a tevékenységünk iránti fizetőképes kereslet hiánya sérülékennyé, pályázat és támogató függővé teszi szervezetünket.</w:t>
      </w:r>
    </w:p>
    <w:p w:rsidR="008F05E8" w:rsidRDefault="008F05E8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i/>
          <w:sz w:val="24"/>
          <w:szCs w:val="24"/>
        </w:rPr>
      </w:pPr>
    </w:p>
    <w:p w:rsidR="008F05E8" w:rsidRPr="002A543A" w:rsidRDefault="008F05E8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NAV felé tartozásunk nincsen, szerepelünk a megbízható szerveztek listáján. </w:t>
      </w:r>
      <w:r w:rsidR="00A01ACE">
        <w:rPr>
          <w:rFonts w:ascii="Times New Roman" w:hAnsi="Times New Roman"/>
          <w:i/>
          <w:sz w:val="24"/>
          <w:szCs w:val="24"/>
        </w:rPr>
        <w:t xml:space="preserve">A folyószámla adatokat rendszeresen egyeztetjük. </w:t>
      </w:r>
      <w:r>
        <w:rPr>
          <w:rFonts w:ascii="Times New Roman" w:hAnsi="Times New Roman"/>
          <w:i/>
          <w:sz w:val="24"/>
          <w:szCs w:val="24"/>
        </w:rPr>
        <w:t>A reprezentáció célú pénzköltésünk (kb. 3 %) jóval a civil szervezetekre vonatkozó 10 %-os keret alatt van.</w:t>
      </w:r>
    </w:p>
    <w:p w:rsidR="00517BF3" w:rsidRPr="0065623E" w:rsidRDefault="00517BF3" w:rsidP="00040CAA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221B31" w:rsidRDefault="0065623E" w:rsidP="00040CAA">
      <w:pPr>
        <w:pStyle w:val="Listaszerbekezds"/>
        <w:numPr>
          <w:ilvl w:val="1"/>
          <w:numId w:val="5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1B31">
        <w:rPr>
          <w:rFonts w:ascii="Times New Roman" w:hAnsi="Times New Roman"/>
          <w:sz w:val="24"/>
          <w:szCs w:val="24"/>
        </w:rPr>
        <w:t xml:space="preserve">A </w:t>
      </w:r>
      <w:r w:rsidR="00221B31" w:rsidRPr="00221B31">
        <w:rPr>
          <w:rFonts w:ascii="Times New Roman" w:hAnsi="Times New Roman"/>
          <w:b/>
          <w:sz w:val="24"/>
          <w:szCs w:val="24"/>
        </w:rPr>
        <w:t>munkánkat folyamatosan</w:t>
      </w:r>
      <w:r w:rsidR="00221B31">
        <w:rPr>
          <w:rFonts w:ascii="Times New Roman" w:hAnsi="Times New Roman"/>
          <w:sz w:val="24"/>
          <w:szCs w:val="24"/>
        </w:rPr>
        <w:t xml:space="preserve"> dokumentáltuk és többnyire fotókkal szemléltetve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F55CD">
        <w:rPr>
          <w:rFonts w:ascii="Times New Roman" w:hAnsi="Times New Roman"/>
          <w:b/>
          <w:sz w:val="24"/>
          <w:szCs w:val="24"/>
        </w:rPr>
        <w:t>kommunikációs felületeinken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1B31">
        <w:rPr>
          <w:rFonts w:ascii="Times New Roman" w:hAnsi="Times New Roman"/>
          <w:sz w:val="24"/>
          <w:szCs w:val="24"/>
        </w:rPr>
        <w:t>bemutattuk (</w:t>
      </w:r>
      <w:r w:rsidR="00221B31" w:rsidRPr="00221B31">
        <w:rPr>
          <w:rFonts w:ascii="Times New Roman" w:hAnsi="Times New Roman"/>
          <w:b/>
          <w:sz w:val="24"/>
          <w:szCs w:val="24"/>
        </w:rPr>
        <w:t>hozzáférhetővé tettük) minden érdeklődő számára</w:t>
      </w:r>
      <w:r w:rsidR="00221B31">
        <w:rPr>
          <w:rFonts w:ascii="Times New Roman" w:hAnsi="Times New Roman"/>
          <w:sz w:val="24"/>
          <w:szCs w:val="24"/>
        </w:rPr>
        <w:t>.</w:t>
      </w:r>
    </w:p>
    <w:p w:rsidR="009F7345" w:rsidRDefault="009F7345" w:rsidP="00040CAA">
      <w:pPr>
        <w:pStyle w:val="Listaszerbekezds"/>
        <w:spacing w:after="0" w:line="240" w:lineRule="auto"/>
        <w:ind w:left="-20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jelentősebb és éveken illetve országhatárokon átívelő projektünknek (kiállítás sorozat és gyertyagyújtási akció)</w:t>
      </w:r>
      <w:r w:rsidR="003F0023">
        <w:rPr>
          <w:rFonts w:ascii="Times New Roman" w:hAnsi="Times New Roman"/>
          <w:sz w:val="24"/>
          <w:szCs w:val="24"/>
        </w:rPr>
        <w:t xml:space="preserve"> önálló FB oldalt nyitottunk.</w:t>
      </w:r>
    </w:p>
    <w:p w:rsidR="003F028B" w:rsidRDefault="003F028B" w:rsidP="00040CAA">
      <w:pPr>
        <w:pStyle w:val="Listaszerbekezds"/>
        <w:spacing w:after="0" w:line="240" w:lineRule="auto"/>
        <w:ind w:left="-207" w:right="-426"/>
        <w:jc w:val="both"/>
        <w:rPr>
          <w:rFonts w:ascii="Times New Roman" w:hAnsi="Times New Roman"/>
          <w:sz w:val="24"/>
          <w:szCs w:val="24"/>
        </w:rPr>
      </w:pPr>
    </w:p>
    <w:p w:rsidR="003F028B" w:rsidRDefault="003F028B" w:rsidP="00040CAA">
      <w:pPr>
        <w:pStyle w:val="Listaszerbekezds"/>
        <w:spacing w:after="0" w:line="240" w:lineRule="auto"/>
        <w:ind w:left="-567" w:right="-426" w:firstLine="360"/>
        <w:jc w:val="both"/>
        <w:rPr>
          <w:rFonts w:ascii="Times New Roman" w:hAnsi="Times New Roman"/>
          <w:sz w:val="24"/>
          <w:szCs w:val="24"/>
        </w:rPr>
      </w:pPr>
      <w:r w:rsidRPr="00D71B57">
        <w:rPr>
          <w:rFonts w:ascii="Times New Roman" w:hAnsi="Times New Roman"/>
          <w:b/>
          <w:sz w:val="24"/>
          <w:szCs w:val="24"/>
        </w:rPr>
        <w:t>Közösségek</w:t>
      </w:r>
      <w:r w:rsidR="00581466" w:rsidRPr="00D71B57">
        <w:rPr>
          <w:rFonts w:ascii="Times New Roman" w:hAnsi="Times New Roman"/>
          <w:b/>
          <w:sz w:val="24"/>
          <w:szCs w:val="24"/>
        </w:rPr>
        <w:t>et építünk</w:t>
      </w:r>
      <w:r w:rsidR="005814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</w:t>
      </w:r>
      <w:r w:rsidR="00DB14EA">
        <w:rPr>
          <w:rFonts w:ascii="Times New Roman" w:hAnsi="Times New Roman"/>
          <w:sz w:val="24"/>
          <w:szCs w:val="24"/>
        </w:rPr>
        <w:t xml:space="preserve">két és fél évtizedes </w:t>
      </w:r>
      <w:r w:rsidR="00DB14EA">
        <w:rPr>
          <w:rFonts w:ascii="Times New Roman" w:hAnsi="Times New Roman"/>
          <w:b/>
          <w:sz w:val="24"/>
          <w:szCs w:val="24"/>
        </w:rPr>
        <w:t>működésünk révén</w:t>
      </w:r>
      <w:r w:rsidR="00581466" w:rsidRPr="00581466">
        <w:rPr>
          <w:rFonts w:ascii="Times New Roman" w:hAnsi="Times New Roman"/>
          <w:b/>
          <w:sz w:val="24"/>
          <w:szCs w:val="24"/>
        </w:rPr>
        <w:t xml:space="preserve"> </w:t>
      </w:r>
      <w:r w:rsidRPr="00581466">
        <w:rPr>
          <w:rFonts w:ascii="Times New Roman" w:hAnsi="Times New Roman"/>
          <w:b/>
          <w:sz w:val="24"/>
          <w:szCs w:val="24"/>
        </w:rPr>
        <w:t xml:space="preserve">létrejött </w:t>
      </w:r>
      <w:r w:rsidR="00DB14EA">
        <w:rPr>
          <w:rFonts w:ascii="Times New Roman" w:hAnsi="Times New Roman"/>
          <w:b/>
          <w:sz w:val="24"/>
          <w:szCs w:val="24"/>
        </w:rPr>
        <w:t xml:space="preserve">szervezeti és emberi </w:t>
      </w:r>
      <w:r w:rsidRPr="00581466">
        <w:rPr>
          <w:rFonts w:ascii="Times New Roman" w:hAnsi="Times New Roman"/>
          <w:b/>
          <w:sz w:val="24"/>
          <w:szCs w:val="24"/>
        </w:rPr>
        <w:t xml:space="preserve">kontaktok az egyes programjainkat követően </w:t>
      </w:r>
      <w:r w:rsidR="007E767D">
        <w:rPr>
          <w:rFonts w:ascii="Times New Roman" w:hAnsi="Times New Roman"/>
          <w:b/>
          <w:sz w:val="24"/>
          <w:szCs w:val="24"/>
        </w:rPr>
        <w:t xml:space="preserve">gyakorta </w:t>
      </w:r>
      <w:r w:rsidRPr="00581466">
        <w:rPr>
          <w:rFonts w:ascii="Times New Roman" w:hAnsi="Times New Roman"/>
          <w:b/>
          <w:sz w:val="24"/>
          <w:szCs w:val="24"/>
        </w:rPr>
        <w:t xml:space="preserve">önjáróként élnek tovább, de nem ritka a </w:t>
      </w:r>
      <w:r w:rsidR="00581466" w:rsidRPr="00581466">
        <w:rPr>
          <w:rFonts w:ascii="Times New Roman" w:hAnsi="Times New Roman"/>
          <w:b/>
          <w:sz w:val="24"/>
          <w:szCs w:val="24"/>
        </w:rPr>
        <w:t xml:space="preserve">rendezvényeinkre </w:t>
      </w:r>
      <w:r w:rsidRPr="00581466">
        <w:rPr>
          <w:rFonts w:ascii="Times New Roman" w:hAnsi="Times New Roman"/>
          <w:b/>
          <w:sz w:val="24"/>
          <w:szCs w:val="24"/>
        </w:rPr>
        <w:t>visszatérő partnereink száma</w:t>
      </w:r>
      <w:r w:rsidR="00581466" w:rsidRPr="00581466">
        <w:rPr>
          <w:rFonts w:ascii="Times New Roman" w:hAnsi="Times New Roman"/>
          <w:b/>
          <w:sz w:val="24"/>
          <w:szCs w:val="24"/>
        </w:rPr>
        <w:t xml:space="preserve"> sem</w:t>
      </w:r>
      <w:r>
        <w:rPr>
          <w:rFonts w:ascii="Times New Roman" w:hAnsi="Times New Roman"/>
          <w:sz w:val="24"/>
          <w:szCs w:val="24"/>
        </w:rPr>
        <w:t xml:space="preserve">. Jó szívvel konstatáljuk, hogy </w:t>
      </w:r>
      <w:r w:rsidR="007E767D">
        <w:rPr>
          <w:rFonts w:ascii="Times New Roman" w:hAnsi="Times New Roman"/>
          <w:sz w:val="24"/>
          <w:szCs w:val="24"/>
        </w:rPr>
        <w:t xml:space="preserve">kohéziónak teret adó </w:t>
      </w:r>
      <w:r w:rsidR="00581466">
        <w:rPr>
          <w:rFonts w:ascii="Times New Roman" w:hAnsi="Times New Roman"/>
          <w:sz w:val="24"/>
          <w:szCs w:val="24"/>
        </w:rPr>
        <w:t xml:space="preserve">szerepvállalásunkkal </w:t>
      </w:r>
      <w:r>
        <w:rPr>
          <w:rFonts w:ascii="Times New Roman" w:hAnsi="Times New Roman"/>
          <w:sz w:val="24"/>
          <w:szCs w:val="24"/>
        </w:rPr>
        <w:t xml:space="preserve">az elmúlt </w:t>
      </w:r>
      <w:r w:rsidR="00581466">
        <w:rPr>
          <w:rFonts w:ascii="Times New Roman" w:hAnsi="Times New Roman"/>
          <w:sz w:val="24"/>
          <w:szCs w:val="24"/>
        </w:rPr>
        <w:t>hosszú évek alatt</w:t>
      </w:r>
      <w:r>
        <w:rPr>
          <w:rFonts w:ascii="Times New Roman" w:hAnsi="Times New Roman"/>
          <w:sz w:val="24"/>
          <w:szCs w:val="24"/>
        </w:rPr>
        <w:t xml:space="preserve"> </w:t>
      </w:r>
      <w:r w:rsidR="00581466">
        <w:rPr>
          <w:rFonts w:ascii="Times New Roman" w:hAnsi="Times New Roman"/>
          <w:sz w:val="24"/>
          <w:szCs w:val="24"/>
        </w:rPr>
        <w:t xml:space="preserve">(közte 2016-ban is tovább eszkalálódva) </w:t>
      </w:r>
      <w:r>
        <w:rPr>
          <w:rFonts w:ascii="Times New Roman" w:hAnsi="Times New Roman"/>
          <w:sz w:val="24"/>
          <w:szCs w:val="24"/>
        </w:rPr>
        <w:t>milyen sok</w:t>
      </w:r>
      <w:r w:rsidR="00581466">
        <w:rPr>
          <w:rFonts w:ascii="Times New Roman" w:hAnsi="Times New Roman"/>
          <w:sz w:val="24"/>
          <w:szCs w:val="24"/>
        </w:rPr>
        <w:t>-sok</w:t>
      </w:r>
      <w:r>
        <w:rPr>
          <w:rFonts w:ascii="Times New Roman" w:hAnsi="Times New Roman"/>
          <w:sz w:val="24"/>
          <w:szCs w:val="24"/>
        </w:rPr>
        <w:t xml:space="preserve"> ember emberhez jutott el az üzenetünk, milyen sok</w:t>
      </w:r>
      <w:r w:rsidR="00581466">
        <w:rPr>
          <w:rFonts w:ascii="Times New Roman" w:hAnsi="Times New Roman"/>
          <w:sz w:val="24"/>
          <w:szCs w:val="24"/>
        </w:rPr>
        <w:t>-sok</w:t>
      </w:r>
      <w:r>
        <w:rPr>
          <w:rFonts w:ascii="Times New Roman" w:hAnsi="Times New Roman"/>
          <w:sz w:val="24"/>
          <w:szCs w:val="24"/>
        </w:rPr>
        <w:t xml:space="preserve"> </w:t>
      </w:r>
      <w:r w:rsidR="00581466">
        <w:rPr>
          <w:rFonts w:ascii="Times New Roman" w:hAnsi="Times New Roman"/>
          <w:sz w:val="24"/>
          <w:szCs w:val="24"/>
        </w:rPr>
        <w:t xml:space="preserve">fehérvári és határainkon belüli illetve azon túl élő magyar és nem magyar </w:t>
      </w:r>
      <w:r>
        <w:rPr>
          <w:rFonts w:ascii="Times New Roman" w:hAnsi="Times New Roman"/>
          <w:sz w:val="24"/>
          <w:szCs w:val="24"/>
        </w:rPr>
        <w:t xml:space="preserve">ember között jött létre személyes új kapcsolat. Ennek </w:t>
      </w:r>
      <w:r w:rsidRPr="007E767D">
        <w:rPr>
          <w:rFonts w:ascii="Times New Roman" w:hAnsi="Times New Roman"/>
          <w:b/>
          <w:sz w:val="24"/>
          <w:szCs w:val="24"/>
        </w:rPr>
        <w:t>tényét a FB oldalakon kellően érzékelhető (közös) „ismerős” listák</w:t>
      </w:r>
      <w:r w:rsidR="00DB14EA" w:rsidRPr="007E767D">
        <w:rPr>
          <w:rFonts w:ascii="Times New Roman" w:hAnsi="Times New Roman"/>
          <w:b/>
          <w:sz w:val="24"/>
          <w:szCs w:val="24"/>
        </w:rPr>
        <w:t xml:space="preserve"> hűen</w:t>
      </w:r>
      <w:r w:rsidR="00581466" w:rsidRPr="007E767D">
        <w:rPr>
          <w:rFonts w:ascii="Times New Roman" w:hAnsi="Times New Roman"/>
          <w:b/>
          <w:sz w:val="24"/>
          <w:szCs w:val="24"/>
        </w:rPr>
        <w:t xml:space="preserve"> tükrözik</w:t>
      </w:r>
      <w:r w:rsidR="00581466">
        <w:rPr>
          <w:rFonts w:ascii="Times New Roman" w:hAnsi="Times New Roman"/>
          <w:sz w:val="24"/>
          <w:szCs w:val="24"/>
        </w:rPr>
        <w:t xml:space="preserve">. Immáron százas nagyságrendű a </w:t>
      </w:r>
      <w:r w:rsidR="00581466" w:rsidRPr="007E767D">
        <w:rPr>
          <w:rFonts w:ascii="Times New Roman" w:hAnsi="Times New Roman"/>
          <w:b/>
          <w:sz w:val="24"/>
          <w:szCs w:val="24"/>
        </w:rPr>
        <w:t>Galíciától</w:t>
      </w:r>
      <w:r w:rsidR="00581466">
        <w:rPr>
          <w:rFonts w:ascii="Times New Roman" w:hAnsi="Times New Roman"/>
          <w:sz w:val="24"/>
          <w:szCs w:val="24"/>
        </w:rPr>
        <w:t xml:space="preserve"> </w:t>
      </w:r>
      <w:r w:rsidR="00DB14EA">
        <w:rPr>
          <w:rFonts w:ascii="Times New Roman" w:hAnsi="Times New Roman"/>
          <w:sz w:val="24"/>
          <w:szCs w:val="24"/>
        </w:rPr>
        <w:t xml:space="preserve">- </w:t>
      </w:r>
      <w:r w:rsidR="00581466">
        <w:rPr>
          <w:rFonts w:ascii="Times New Roman" w:hAnsi="Times New Roman"/>
          <w:sz w:val="24"/>
          <w:szCs w:val="24"/>
        </w:rPr>
        <w:t>a Felvidéken,</w:t>
      </w:r>
      <w:r w:rsidR="00DB14EA">
        <w:rPr>
          <w:rFonts w:ascii="Times New Roman" w:hAnsi="Times New Roman"/>
          <w:sz w:val="24"/>
          <w:szCs w:val="24"/>
        </w:rPr>
        <w:t xml:space="preserve"> Kárpátalján,</w:t>
      </w:r>
      <w:r w:rsidR="00581466">
        <w:rPr>
          <w:rFonts w:ascii="Times New Roman" w:hAnsi="Times New Roman"/>
          <w:sz w:val="24"/>
          <w:szCs w:val="24"/>
        </w:rPr>
        <w:t xml:space="preserve"> Erdélyen, a Partiumon</w:t>
      </w:r>
      <w:r w:rsidR="00DB14EA">
        <w:rPr>
          <w:rFonts w:ascii="Times New Roman" w:hAnsi="Times New Roman"/>
          <w:sz w:val="24"/>
          <w:szCs w:val="24"/>
        </w:rPr>
        <w:t>, Szlovénián</w:t>
      </w:r>
      <w:r w:rsidR="00581466">
        <w:rPr>
          <w:rFonts w:ascii="Times New Roman" w:hAnsi="Times New Roman"/>
          <w:sz w:val="24"/>
          <w:szCs w:val="24"/>
        </w:rPr>
        <w:t xml:space="preserve"> át</w:t>
      </w:r>
      <w:r w:rsidR="00DB14EA">
        <w:rPr>
          <w:rFonts w:ascii="Times New Roman" w:hAnsi="Times New Roman"/>
          <w:sz w:val="24"/>
          <w:szCs w:val="24"/>
        </w:rPr>
        <w:t xml:space="preserve"> – </w:t>
      </w:r>
      <w:r w:rsidR="00DB14EA" w:rsidRPr="007E767D">
        <w:rPr>
          <w:rFonts w:ascii="Times New Roman" w:hAnsi="Times New Roman"/>
          <w:b/>
          <w:sz w:val="24"/>
          <w:szCs w:val="24"/>
        </w:rPr>
        <w:t>Olaszországig terjedő térségben</w:t>
      </w:r>
      <w:r w:rsidR="00DB14EA">
        <w:rPr>
          <w:rFonts w:ascii="Times New Roman" w:hAnsi="Times New Roman"/>
          <w:sz w:val="24"/>
          <w:szCs w:val="24"/>
        </w:rPr>
        <w:t xml:space="preserve"> </w:t>
      </w:r>
      <w:r w:rsidR="007E767D">
        <w:rPr>
          <w:rFonts w:ascii="Times New Roman" w:hAnsi="Times New Roman"/>
          <w:sz w:val="24"/>
          <w:szCs w:val="24"/>
        </w:rPr>
        <w:t>azok</w:t>
      </w:r>
      <w:r w:rsidR="00DB14EA">
        <w:rPr>
          <w:rFonts w:ascii="Times New Roman" w:hAnsi="Times New Roman"/>
          <w:sz w:val="24"/>
          <w:szCs w:val="24"/>
        </w:rPr>
        <w:t xml:space="preserve"> sz</w:t>
      </w:r>
      <w:r w:rsidR="007E767D">
        <w:rPr>
          <w:rFonts w:ascii="Times New Roman" w:hAnsi="Times New Roman"/>
          <w:sz w:val="24"/>
          <w:szCs w:val="24"/>
        </w:rPr>
        <w:t>áma, akik</w:t>
      </w:r>
      <w:r w:rsidR="00DB14EA">
        <w:rPr>
          <w:rFonts w:ascii="Times New Roman" w:hAnsi="Times New Roman"/>
          <w:sz w:val="24"/>
          <w:szCs w:val="24"/>
        </w:rPr>
        <w:t xml:space="preserve"> az életükben </w:t>
      </w:r>
      <w:r w:rsidR="007E767D">
        <w:rPr>
          <w:rFonts w:ascii="Times New Roman" w:hAnsi="Times New Roman"/>
          <w:sz w:val="24"/>
          <w:szCs w:val="24"/>
        </w:rPr>
        <w:t xml:space="preserve">alaposan vélelmezhetően </w:t>
      </w:r>
      <w:r w:rsidR="00DB14EA">
        <w:rPr>
          <w:rFonts w:ascii="Times New Roman" w:hAnsi="Times New Roman"/>
          <w:sz w:val="24"/>
          <w:szCs w:val="24"/>
        </w:rPr>
        <w:t xml:space="preserve">soha nem találkoztak volna egymással, </w:t>
      </w:r>
      <w:r w:rsidR="007E767D">
        <w:rPr>
          <w:rFonts w:ascii="Times New Roman" w:hAnsi="Times New Roman"/>
          <w:sz w:val="24"/>
          <w:szCs w:val="24"/>
        </w:rPr>
        <w:t>akik az alapítványunk</w:t>
      </w:r>
      <w:r w:rsidR="00DB14EA">
        <w:rPr>
          <w:rFonts w:ascii="Times New Roman" w:hAnsi="Times New Roman"/>
          <w:sz w:val="24"/>
          <w:szCs w:val="24"/>
        </w:rPr>
        <w:t xml:space="preserve"> közvetítő szerepe nélkül nem tartanának fenn tartós</w:t>
      </w:r>
      <w:r w:rsidR="007E767D">
        <w:rPr>
          <w:rFonts w:ascii="Times New Roman" w:hAnsi="Times New Roman"/>
          <w:sz w:val="24"/>
          <w:szCs w:val="24"/>
        </w:rPr>
        <w:t xml:space="preserve"> vagy lazább</w:t>
      </w:r>
      <w:r w:rsidR="00DB14EA">
        <w:rPr>
          <w:rFonts w:ascii="Times New Roman" w:hAnsi="Times New Roman"/>
          <w:sz w:val="24"/>
          <w:szCs w:val="24"/>
        </w:rPr>
        <w:t xml:space="preserve"> személyes </w:t>
      </w:r>
      <w:r w:rsidR="007E767D">
        <w:rPr>
          <w:rFonts w:ascii="Times New Roman" w:hAnsi="Times New Roman"/>
          <w:sz w:val="24"/>
          <w:szCs w:val="24"/>
        </w:rPr>
        <w:t>barátságot</w:t>
      </w:r>
      <w:r w:rsidR="00DB14EA">
        <w:rPr>
          <w:rFonts w:ascii="Times New Roman" w:hAnsi="Times New Roman"/>
          <w:sz w:val="24"/>
          <w:szCs w:val="24"/>
        </w:rPr>
        <w:t>.</w:t>
      </w:r>
    </w:p>
    <w:p w:rsidR="00581466" w:rsidRDefault="00581466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</w:p>
    <w:p w:rsidR="00581466" w:rsidRDefault="00D71B57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Mindez egy igen hosszú, olykor törésekkel tarkított folyamat. „Az út egy, de mindenki másképpen jár rajta” (M. Solohov). Voltak, vannak és lesznek, akik csatlakoznak, majd (átmenetileg vagy végleg) elhagynak bennünket.</w:t>
      </w:r>
      <w:r w:rsidR="001E222A">
        <w:rPr>
          <w:rFonts w:ascii="Times New Roman" w:hAnsi="Times New Roman"/>
          <w:sz w:val="24"/>
          <w:szCs w:val="24"/>
        </w:rPr>
        <w:t xml:space="preserve"> A visszatérőket</w:t>
      </w:r>
      <w:r>
        <w:rPr>
          <w:rFonts w:ascii="Times New Roman" w:hAnsi="Times New Roman"/>
          <w:sz w:val="24"/>
          <w:szCs w:val="24"/>
        </w:rPr>
        <w:t xml:space="preserve"> </w:t>
      </w:r>
      <w:r w:rsidR="001E222A">
        <w:rPr>
          <w:rFonts w:ascii="Times New Roman" w:hAnsi="Times New Roman"/>
          <w:sz w:val="24"/>
          <w:szCs w:val="24"/>
        </w:rPr>
        <w:t xml:space="preserve">is szívesen fogadjuk. </w:t>
      </w:r>
      <w:r>
        <w:rPr>
          <w:rFonts w:ascii="Times New Roman" w:hAnsi="Times New Roman"/>
          <w:sz w:val="24"/>
          <w:szCs w:val="24"/>
        </w:rPr>
        <w:t>A s</w:t>
      </w:r>
      <w:r w:rsidR="001E222A">
        <w:rPr>
          <w:rFonts w:ascii="Times New Roman" w:hAnsi="Times New Roman"/>
          <w:sz w:val="24"/>
          <w:szCs w:val="24"/>
        </w:rPr>
        <w:t>zimpatizánsaink körének gyarapítása</w:t>
      </w:r>
      <w:r>
        <w:rPr>
          <w:rFonts w:ascii="Times New Roman" w:hAnsi="Times New Roman"/>
          <w:sz w:val="24"/>
          <w:szCs w:val="24"/>
        </w:rPr>
        <w:t xml:space="preserve"> fontos szempont számunkra, aminek</w:t>
      </w:r>
      <w:r w:rsidR="00E64CC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kiváló és nélkülözhetetlen</w:t>
      </w:r>
      <w:r w:rsidR="00E64CCA">
        <w:rPr>
          <w:rFonts w:ascii="Times New Roman" w:hAnsi="Times New Roman"/>
          <w:sz w:val="24"/>
          <w:szCs w:val="24"/>
        </w:rPr>
        <w:t xml:space="preserve"> terepe az internet.</w:t>
      </w:r>
      <w:r>
        <w:rPr>
          <w:rFonts w:ascii="Times New Roman" w:hAnsi="Times New Roman"/>
          <w:sz w:val="24"/>
          <w:szCs w:val="24"/>
        </w:rPr>
        <w:t xml:space="preserve"> </w:t>
      </w:r>
      <w:r w:rsidR="00E64CCA">
        <w:rPr>
          <w:rFonts w:ascii="Times New Roman" w:hAnsi="Times New Roman"/>
          <w:sz w:val="24"/>
          <w:szCs w:val="24"/>
        </w:rPr>
        <w:t>A projektjeinkben érintetteken túl e</w:t>
      </w:r>
      <w:r>
        <w:rPr>
          <w:rFonts w:ascii="Times New Roman" w:hAnsi="Times New Roman"/>
          <w:sz w:val="24"/>
          <w:szCs w:val="24"/>
        </w:rPr>
        <w:t xml:space="preserve">vvel érjük el, </w:t>
      </w:r>
      <w:r w:rsidR="00E64CCA">
        <w:rPr>
          <w:rFonts w:ascii="Times New Roman" w:hAnsi="Times New Roman"/>
          <w:sz w:val="24"/>
          <w:szCs w:val="24"/>
        </w:rPr>
        <w:t>hogy üzeneteink minél több embert juthasson el.</w:t>
      </w:r>
      <w:r w:rsidR="00CF55CD">
        <w:rPr>
          <w:rFonts w:ascii="Times New Roman" w:hAnsi="Times New Roman"/>
          <w:sz w:val="24"/>
          <w:szCs w:val="24"/>
        </w:rPr>
        <w:t xml:space="preserve"> </w:t>
      </w:r>
      <w:r w:rsidR="00E64CCA">
        <w:rPr>
          <w:rFonts w:ascii="Times New Roman" w:hAnsi="Times New Roman"/>
          <w:sz w:val="24"/>
          <w:szCs w:val="24"/>
        </w:rPr>
        <w:t xml:space="preserve">Ugyanakkor egyre kiemeltebb jelentősége van, hogy az </w:t>
      </w:r>
      <w:r w:rsidR="00CF55CD">
        <w:rPr>
          <w:rFonts w:ascii="Times New Roman" w:hAnsi="Times New Roman"/>
          <w:sz w:val="24"/>
          <w:szCs w:val="24"/>
        </w:rPr>
        <w:t xml:space="preserve">aktív </w:t>
      </w:r>
      <w:r w:rsidR="00E64CCA">
        <w:rPr>
          <w:rFonts w:ascii="Times New Roman" w:hAnsi="Times New Roman"/>
          <w:sz w:val="24"/>
          <w:szCs w:val="24"/>
        </w:rPr>
        <w:t>önkéntes munkásaink száma szaporodjon.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CCA" w:rsidRPr="005A441F" w:rsidRDefault="00E64CCA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</w:p>
    <w:p w:rsidR="003F028B" w:rsidRDefault="00E64CCA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64CCA">
        <w:rPr>
          <w:rFonts w:ascii="Times New Roman" w:hAnsi="Times New Roman"/>
          <w:b/>
          <w:sz w:val="24"/>
          <w:szCs w:val="24"/>
        </w:rPr>
        <w:t>humán képességeinkben</w:t>
      </w:r>
      <w:r>
        <w:rPr>
          <w:rFonts w:ascii="Times New Roman" w:hAnsi="Times New Roman"/>
          <w:sz w:val="24"/>
          <w:szCs w:val="24"/>
        </w:rPr>
        <w:t xml:space="preserve"> a leggyengébb szegmens az idegen nyelvtudás léte (hiánya). De szólni kell arról is, hogy a közvetlen munkatársaink illetve a tisztségviselők éle</w:t>
      </w:r>
      <w:r w:rsidR="001E222A">
        <w:rPr>
          <w:rFonts w:ascii="Times New Roman" w:hAnsi="Times New Roman"/>
          <w:sz w:val="24"/>
          <w:szCs w:val="24"/>
        </w:rPr>
        <w:t xml:space="preserve">tkora </w:t>
      </w:r>
      <w:r>
        <w:rPr>
          <w:rFonts w:ascii="Times New Roman" w:hAnsi="Times New Roman"/>
          <w:sz w:val="24"/>
          <w:szCs w:val="24"/>
        </w:rPr>
        <w:t>is intenzíven növekszik</w:t>
      </w:r>
      <w:r w:rsidR="00457E16">
        <w:rPr>
          <w:rFonts w:ascii="Times New Roman" w:hAnsi="Times New Roman"/>
          <w:sz w:val="24"/>
          <w:szCs w:val="24"/>
        </w:rPr>
        <w:t>.</w:t>
      </w:r>
      <w:r w:rsidR="001E222A">
        <w:rPr>
          <w:rFonts w:ascii="Times New Roman" w:hAnsi="Times New Roman"/>
          <w:sz w:val="24"/>
          <w:szCs w:val="24"/>
        </w:rPr>
        <w:t xml:space="preserve"> </w:t>
      </w:r>
      <w:r w:rsidR="00457E16">
        <w:rPr>
          <w:rFonts w:ascii="Times New Roman" w:hAnsi="Times New Roman"/>
          <w:sz w:val="24"/>
          <w:szCs w:val="24"/>
        </w:rPr>
        <w:t>E</w:t>
      </w:r>
      <w:r w:rsidR="001E222A">
        <w:rPr>
          <w:rFonts w:ascii="Times New Roman" w:hAnsi="Times New Roman"/>
          <w:sz w:val="24"/>
          <w:szCs w:val="24"/>
        </w:rPr>
        <w:t>vvel együtt a</w:t>
      </w:r>
      <w:r w:rsidR="00457E16">
        <w:rPr>
          <w:rFonts w:ascii="Times New Roman" w:hAnsi="Times New Roman"/>
          <w:sz w:val="24"/>
          <w:szCs w:val="24"/>
        </w:rPr>
        <w:t>z egyéni</w:t>
      </w:r>
      <w:r w:rsidR="001E222A">
        <w:rPr>
          <w:rFonts w:ascii="Times New Roman" w:hAnsi="Times New Roman"/>
          <w:sz w:val="24"/>
          <w:szCs w:val="24"/>
        </w:rPr>
        <w:t xml:space="preserve"> tenni akarás és teljesítő képesség, valamint a személyes jövedelemből céljainkra </w:t>
      </w:r>
      <w:r w:rsidR="001E222A">
        <w:rPr>
          <w:rFonts w:ascii="Times New Roman" w:hAnsi="Times New Roman"/>
          <w:sz w:val="24"/>
          <w:szCs w:val="24"/>
        </w:rPr>
        <w:lastRenderedPageBreak/>
        <w:t xml:space="preserve">áldozni </w:t>
      </w:r>
      <w:r w:rsidR="00457E16">
        <w:rPr>
          <w:rFonts w:ascii="Times New Roman" w:hAnsi="Times New Roman"/>
          <w:sz w:val="24"/>
          <w:szCs w:val="24"/>
        </w:rPr>
        <w:t xml:space="preserve">tudás </w:t>
      </w:r>
      <w:r w:rsidR="001E222A">
        <w:rPr>
          <w:rFonts w:ascii="Times New Roman" w:hAnsi="Times New Roman"/>
          <w:sz w:val="24"/>
          <w:szCs w:val="24"/>
        </w:rPr>
        <w:t>lehetőségek gyengül</w:t>
      </w:r>
      <w:r w:rsidR="00457E16">
        <w:rPr>
          <w:rFonts w:ascii="Times New Roman" w:hAnsi="Times New Roman"/>
          <w:sz w:val="24"/>
          <w:szCs w:val="24"/>
        </w:rPr>
        <w:t>nek</w:t>
      </w:r>
      <w:r>
        <w:rPr>
          <w:rFonts w:ascii="Times New Roman" w:hAnsi="Times New Roman"/>
          <w:sz w:val="24"/>
          <w:szCs w:val="24"/>
        </w:rPr>
        <w:t>. Egyelőre nem látni, h</w:t>
      </w:r>
      <w:r w:rsidR="001E222A">
        <w:rPr>
          <w:rFonts w:ascii="Times New Roman" w:hAnsi="Times New Roman"/>
          <w:sz w:val="24"/>
          <w:szCs w:val="24"/>
        </w:rPr>
        <w:t>ogy kik azok a személyek, akik</w:t>
      </w:r>
      <w:r>
        <w:rPr>
          <w:rFonts w:ascii="Times New Roman" w:hAnsi="Times New Roman"/>
          <w:sz w:val="24"/>
          <w:szCs w:val="24"/>
        </w:rPr>
        <w:t xml:space="preserve"> </w:t>
      </w:r>
      <w:r w:rsidR="001E222A">
        <w:rPr>
          <w:rFonts w:ascii="Times New Roman" w:hAnsi="Times New Roman"/>
          <w:sz w:val="24"/>
          <w:szCs w:val="24"/>
        </w:rPr>
        <w:t>a szervezet vezetésének tartósan részesei tudnak és kívánnak lenni.</w:t>
      </w:r>
    </w:p>
    <w:p w:rsidR="00457E16" w:rsidRDefault="00457E16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</w:p>
    <w:p w:rsidR="00457E16" w:rsidRDefault="00457E16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457E16">
        <w:rPr>
          <w:rFonts w:ascii="Times New Roman" w:hAnsi="Times New Roman"/>
          <w:b/>
          <w:sz w:val="24"/>
          <w:szCs w:val="24"/>
        </w:rPr>
        <w:t>A média</w:t>
      </w:r>
      <w:r>
        <w:rPr>
          <w:rFonts w:ascii="Times New Roman" w:hAnsi="Times New Roman"/>
          <w:sz w:val="24"/>
          <w:szCs w:val="24"/>
        </w:rPr>
        <w:t xml:space="preserve"> megjelenésünk lokálisan (a konkrét programjaink esetében a határon túl is) illetve a közösségi felületeken megnyugtatónak tekinthető. Ám az országos (hagyományos és elektronikus) sajtó fogadókészsége irányunkba kritikusan csekély. Ez ügyben az MTI által évente 15 alkalommal rendelkezésünkre álló térítésmentes közzétételi lehetőségnek sincs megfelelő</w:t>
      </w:r>
      <w:r w:rsidR="00B57B63">
        <w:rPr>
          <w:rFonts w:ascii="Times New Roman" w:hAnsi="Times New Roman"/>
          <w:sz w:val="24"/>
          <w:szCs w:val="24"/>
        </w:rPr>
        <w:t xml:space="preserve"> (általunk elvárt illetve remélt)</w:t>
      </w:r>
      <w:r>
        <w:rPr>
          <w:rFonts w:ascii="Times New Roman" w:hAnsi="Times New Roman"/>
          <w:sz w:val="24"/>
          <w:szCs w:val="24"/>
        </w:rPr>
        <w:t xml:space="preserve"> hatása.</w:t>
      </w:r>
    </w:p>
    <w:p w:rsidR="00B57B63" w:rsidRDefault="00B57B63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</w:p>
    <w:p w:rsidR="00B57B63" w:rsidRDefault="00B57B63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B57B63">
        <w:rPr>
          <w:rFonts w:ascii="Times New Roman" w:hAnsi="Times New Roman"/>
          <w:b/>
          <w:sz w:val="24"/>
          <w:szCs w:val="24"/>
        </w:rPr>
        <w:t>Nyomot hagyunk: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Kárpát-medencében sok helyen találhatóak általunk készített szobrok, emlékművek. A beszámolási időszakban nem tudtuk megvalósítani:</w:t>
      </w:r>
    </w:p>
    <w:p w:rsidR="00B57B63" w:rsidRDefault="00B57B63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57B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7B63">
        <w:rPr>
          <w:rFonts w:ascii="Times New Roman" w:hAnsi="Times New Roman"/>
          <w:sz w:val="24"/>
          <w:szCs w:val="24"/>
        </w:rPr>
        <w:t>Repejovba</w:t>
      </w:r>
      <w:proofErr w:type="spellEnd"/>
      <w:r w:rsidRPr="00B57B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7B63">
        <w:rPr>
          <w:rFonts w:ascii="Times New Roman" w:hAnsi="Times New Roman"/>
          <w:sz w:val="24"/>
          <w:szCs w:val="24"/>
        </w:rPr>
        <w:t>Sk</w:t>
      </w:r>
      <w:proofErr w:type="spellEnd"/>
      <w:r w:rsidRPr="00B57B63">
        <w:rPr>
          <w:rFonts w:ascii="Times New Roman" w:hAnsi="Times New Roman"/>
          <w:sz w:val="24"/>
          <w:szCs w:val="24"/>
        </w:rPr>
        <w:t xml:space="preserve">) tervezett </w:t>
      </w:r>
      <w:r w:rsidR="008051A9">
        <w:rPr>
          <w:rFonts w:ascii="Times New Roman" w:hAnsi="Times New Roman"/>
          <w:sz w:val="24"/>
          <w:szCs w:val="24"/>
        </w:rPr>
        <w:t xml:space="preserve">az 1-es </w:t>
      </w:r>
      <w:proofErr w:type="spellStart"/>
      <w:r w:rsidR="008051A9">
        <w:rPr>
          <w:rFonts w:ascii="Times New Roman" w:hAnsi="Times New Roman"/>
          <w:sz w:val="24"/>
          <w:szCs w:val="24"/>
        </w:rPr>
        <w:t>Bp-i</w:t>
      </w:r>
      <w:proofErr w:type="spellEnd"/>
      <w:r w:rsidR="00805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1A9">
        <w:rPr>
          <w:rFonts w:ascii="Times New Roman" w:hAnsi="Times New Roman"/>
          <w:sz w:val="24"/>
          <w:szCs w:val="24"/>
        </w:rPr>
        <w:t>hv</w:t>
      </w:r>
      <w:proofErr w:type="spellEnd"/>
      <w:r w:rsidR="008051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51A9">
        <w:rPr>
          <w:rFonts w:ascii="Times New Roman" w:hAnsi="Times New Roman"/>
          <w:sz w:val="24"/>
          <w:szCs w:val="24"/>
        </w:rPr>
        <w:t>gyalogezred</w:t>
      </w:r>
      <w:proofErr w:type="gramEnd"/>
      <w:r w:rsidR="008051A9">
        <w:rPr>
          <w:rFonts w:ascii="Times New Roman" w:hAnsi="Times New Roman"/>
          <w:sz w:val="24"/>
          <w:szCs w:val="24"/>
        </w:rPr>
        <w:t xml:space="preserve"> küzdelmeit</w:t>
      </w:r>
      <w:r>
        <w:rPr>
          <w:rFonts w:ascii="Times New Roman" w:hAnsi="Times New Roman"/>
          <w:sz w:val="24"/>
          <w:szCs w:val="24"/>
        </w:rPr>
        <w:t xml:space="preserve"> idéző </w:t>
      </w:r>
      <w:r w:rsidRPr="00B57B63">
        <w:rPr>
          <w:rFonts w:ascii="Times New Roman" w:hAnsi="Times New Roman"/>
          <w:sz w:val="24"/>
          <w:szCs w:val="24"/>
        </w:rPr>
        <w:t>új mementó elhelyezését</w:t>
      </w:r>
      <w:r>
        <w:rPr>
          <w:rFonts w:ascii="Times New Roman" w:hAnsi="Times New Roman"/>
          <w:sz w:val="24"/>
          <w:szCs w:val="24"/>
        </w:rPr>
        <w:t>,</w:t>
      </w:r>
    </w:p>
    <w:p w:rsidR="00B57B63" w:rsidRDefault="00B57B63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várhatóan a 2017-es évben tudunk a Felvidékre szánt kopjafánknak méltó helyet találni,</w:t>
      </w:r>
    </w:p>
    <w:p w:rsidR="00B57B63" w:rsidRDefault="00B57B63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C742B">
        <w:rPr>
          <w:rFonts w:ascii="Times New Roman" w:hAnsi="Times New Roman"/>
          <w:sz w:val="24"/>
          <w:szCs w:val="24"/>
        </w:rPr>
        <w:t>egy fából készült Radnóti emléktáblánknak megfelelő helyszín találása is várat magára,</w:t>
      </w:r>
    </w:p>
    <w:p w:rsidR="00FC742B" w:rsidRDefault="00FC742B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Kiadványaink (könyveink):</w:t>
      </w:r>
    </w:p>
    <w:p w:rsidR="00FC742B" w:rsidRDefault="00FC742B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= </w:t>
      </w:r>
      <w:proofErr w:type="gramStart"/>
      <w:r w:rsidRPr="00FC742B">
        <w:rPr>
          <w:rFonts w:ascii="Times New Roman" w:hAnsi="Times New Roman"/>
          <w:sz w:val="24"/>
          <w:szCs w:val="24"/>
        </w:rPr>
        <w:t>forrás</w:t>
      </w:r>
      <w:proofErr w:type="gramEnd"/>
      <w:r w:rsidRPr="00FC742B">
        <w:rPr>
          <w:rFonts w:ascii="Times New Roman" w:hAnsi="Times New Roman"/>
          <w:sz w:val="24"/>
          <w:szCs w:val="24"/>
        </w:rPr>
        <w:t xml:space="preserve"> hiány miatt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742B">
        <w:rPr>
          <w:rFonts w:ascii="Times New Roman" w:hAnsi="Times New Roman"/>
          <w:sz w:val="24"/>
          <w:szCs w:val="24"/>
        </w:rPr>
        <w:t>nem sikerült közreadni a Felvidék katonatemetőit bemut</w:t>
      </w:r>
      <w:r>
        <w:rPr>
          <w:rFonts w:ascii="Times New Roman" w:hAnsi="Times New Roman"/>
          <w:sz w:val="24"/>
          <w:szCs w:val="24"/>
        </w:rPr>
        <w:t>ató sorozatunk harmadik kötetét, amely immáron két éves restanciánk,</w:t>
      </w:r>
    </w:p>
    <w:p w:rsidR="00FC742B" w:rsidRDefault="00FC742B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FC742B">
        <w:rPr>
          <w:rFonts w:ascii="Times New Roman" w:hAnsi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/>
          <w:sz w:val="24"/>
          <w:szCs w:val="24"/>
        </w:rPr>
        <w:t>szintúgy</w:t>
      </w:r>
      <w:proofErr w:type="gramEnd"/>
      <w:r>
        <w:rPr>
          <w:rFonts w:ascii="Times New Roman" w:hAnsi="Times New Roman"/>
          <w:sz w:val="24"/>
          <w:szCs w:val="24"/>
        </w:rPr>
        <w:t xml:space="preserve"> pénzhiánnyal magyarázható </w:t>
      </w:r>
      <w:r w:rsidRPr="00FC742B">
        <w:rPr>
          <w:rFonts w:ascii="Times New Roman" w:hAnsi="Times New Roman"/>
          <w:sz w:val="24"/>
          <w:szCs w:val="24"/>
        </w:rPr>
        <w:t>az ún</w:t>
      </w:r>
      <w:r>
        <w:rPr>
          <w:rFonts w:ascii="Times New Roman" w:hAnsi="Times New Roman"/>
          <w:sz w:val="24"/>
          <w:szCs w:val="24"/>
        </w:rPr>
        <w:t>. festő projektünkben hátrányt okozó (az alkotókat és a képeket bemutató) katalógus</w:t>
      </w:r>
      <w:r w:rsidRPr="00FC7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(prospektus) aktualizálása, beleértve az angol nyelvű verzió elkészítését is,</w:t>
      </w:r>
    </w:p>
    <w:p w:rsidR="00FC742B" w:rsidRPr="00FC742B" w:rsidRDefault="00FC742B" w:rsidP="00040CAA">
      <w:pPr>
        <w:pStyle w:val="Listaszerbekezds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fehérvári 17-es </w:t>
      </w:r>
      <w:proofErr w:type="spellStart"/>
      <w:r>
        <w:rPr>
          <w:rFonts w:ascii="Times New Roman" w:hAnsi="Times New Roman"/>
          <w:sz w:val="24"/>
          <w:szCs w:val="24"/>
        </w:rPr>
        <w:t>hv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gyalogezred</w:t>
      </w:r>
      <w:proofErr w:type="gramEnd"/>
      <w:r>
        <w:rPr>
          <w:rFonts w:ascii="Times New Roman" w:hAnsi="Times New Roman"/>
          <w:sz w:val="24"/>
          <w:szCs w:val="24"/>
        </w:rPr>
        <w:t xml:space="preserve"> eml</w:t>
      </w:r>
      <w:r w:rsidR="00B438C4">
        <w:rPr>
          <w:rFonts w:ascii="Times New Roman" w:hAnsi="Times New Roman"/>
          <w:sz w:val="24"/>
          <w:szCs w:val="24"/>
        </w:rPr>
        <w:t xml:space="preserve">ékkönyvének reprint kiadása szemnek kellemes, reprezentatív </w:t>
      </w:r>
      <w:r>
        <w:rPr>
          <w:rFonts w:ascii="Times New Roman" w:hAnsi="Times New Roman"/>
          <w:sz w:val="24"/>
          <w:szCs w:val="24"/>
        </w:rPr>
        <w:t>küllemmel valósult meg, azonban a tervezettnél csak jóval kisebb, mindössze 100 pé</w:t>
      </w:r>
      <w:r w:rsidR="00B438C4">
        <w:rPr>
          <w:rFonts w:ascii="Times New Roman" w:hAnsi="Times New Roman"/>
          <w:sz w:val="24"/>
          <w:szCs w:val="24"/>
        </w:rPr>
        <w:t>ldányra volt forrásunk.</w:t>
      </w:r>
    </w:p>
    <w:p w:rsidR="0065623E" w:rsidRDefault="0065623E" w:rsidP="00040CAA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</w:p>
    <w:p w:rsidR="00221B31" w:rsidRDefault="0065623E" w:rsidP="00040CAA">
      <w:pPr>
        <w:pStyle w:val="Listaszerbekezds"/>
        <w:numPr>
          <w:ilvl w:val="1"/>
          <w:numId w:val="5"/>
        </w:num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1B31">
        <w:rPr>
          <w:rFonts w:ascii="Times New Roman" w:hAnsi="Times New Roman"/>
          <w:sz w:val="24"/>
          <w:szCs w:val="24"/>
        </w:rPr>
        <w:t xml:space="preserve">Az egyes </w:t>
      </w:r>
      <w:r w:rsidR="00221B31" w:rsidRPr="00221B31">
        <w:rPr>
          <w:rFonts w:ascii="Times New Roman" w:hAnsi="Times New Roman"/>
          <w:b/>
          <w:sz w:val="24"/>
          <w:szCs w:val="24"/>
        </w:rPr>
        <w:t>pályázatokon elnyert összegről</w:t>
      </w:r>
      <w:r w:rsidR="00221B31">
        <w:rPr>
          <w:rFonts w:ascii="Times New Roman" w:hAnsi="Times New Roman"/>
          <w:sz w:val="24"/>
          <w:szCs w:val="24"/>
        </w:rPr>
        <w:t xml:space="preserve"> a szerződésekben foglalt részletességgel az előírt határnapon belül </w:t>
      </w:r>
      <w:r w:rsidR="00221B31" w:rsidRPr="00221B31">
        <w:rPr>
          <w:rFonts w:ascii="Times New Roman" w:hAnsi="Times New Roman"/>
          <w:b/>
          <w:sz w:val="24"/>
          <w:szCs w:val="24"/>
        </w:rPr>
        <w:t>elszámoltunk tartalmilag és számszakilag</w:t>
      </w:r>
      <w:r w:rsidR="00221B31">
        <w:rPr>
          <w:rFonts w:ascii="Times New Roman" w:hAnsi="Times New Roman"/>
          <w:sz w:val="24"/>
          <w:szCs w:val="24"/>
        </w:rPr>
        <w:t xml:space="preserve"> is. Jellemzően számlamásolatok benyújtásával kellett eleget tennünk e követelménynek, ami nem kevés adminisztrációt eredményezett. </w:t>
      </w:r>
      <w:r w:rsidR="00A14AA9">
        <w:rPr>
          <w:rFonts w:ascii="Times New Roman" w:hAnsi="Times New Roman"/>
          <w:sz w:val="24"/>
          <w:szCs w:val="24"/>
        </w:rPr>
        <w:t xml:space="preserve">Szerencsére e téren (pl. NEA esetén) már történtek lépések a bürokrácia enyhítésére, mivel itt már csak a 100eFt feletti bizonylatok másolatait kell elszámoláskor beküldenünk papír alapon. </w:t>
      </w:r>
      <w:r w:rsidR="00221B31">
        <w:rPr>
          <w:rFonts w:ascii="Times New Roman" w:hAnsi="Times New Roman"/>
          <w:sz w:val="24"/>
          <w:szCs w:val="24"/>
        </w:rPr>
        <w:t xml:space="preserve">Így </w:t>
      </w:r>
      <w:r w:rsidR="00A14AA9">
        <w:rPr>
          <w:rFonts w:ascii="Times New Roman" w:hAnsi="Times New Roman"/>
          <w:sz w:val="24"/>
          <w:szCs w:val="24"/>
        </w:rPr>
        <w:t xml:space="preserve">és a jelen éves beszámolási renddel együtt </w:t>
      </w:r>
      <w:r w:rsidR="00221B31" w:rsidRPr="00A14AA9">
        <w:rPr>
          <w:rFonts w:ascii="Times New Roman" w:hAnsi="Times New Roman"/>
          <w:b/>
          <w:sz w:val="24"/>
          <w:szCs w:val="24"/>
        </w:rPr>
        <w:t xml:space="preserve">számunkra </w:t>
      </w:r>
      <w:r w:rsidRPr="00A14AA9">
        <w:rPr>
          <w:rFonts w:ascii="Times New Roman" w:hAnsi="Times New Roman"/>
          <w:b/>
          <w:sz w:val="24"/>
          <w:szCs w:val="24"/>
        </w:rPr>
        <w:t>teljességgel érthetetlen azon kormányzati kinyilatkoztatás, mely szerint a civil formációk átláthatósága nem kielégítő.</w:t>
      </w:r>
    </w:p>
    <w:p w:rsidR="0007510A" w:rsidRDefault="0007510A" w:rsidP="00040CAA">
      <w:pPr>
        <w:pStyle w:val="Listaszerbekezds"/>
        <w:spacing w:after="0" w:line="240" w:lineRule="auto"/>
        <w:ind w:left="-207" w:right="-426"/>
        <w:jc w:val="both"/>
        <w:rPr>
          <w:rFonts w:ascii="Times New Roman" w:hAnsi="Times New Roman"/>
          <w:b/>
          <w:sz w:val="24"/>
          <w:szCs w:val="24"/>
        </w:rPr>
      </w:pPr>
    </w:p>
    <w:p w:rsidR="00A14AA9" w:rsidRDefault="00A14AA9" w:rsidP="00040CAA">
      <w:pPr>
        <w:pStyle w:val="Listaszerbekezds"/>
        <w:numPr>
          <w:ilvl w:val="1"/>
          <w:numId w:val="5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7510A">
        <w:rPr>
          <w:rFonts w:ascii="Times New Roman" w:hAnsi="Times New Roman"/>
          <w:sz w:val="24"/>
          <w:szCs w:val="24"/>
        </w:rPr>
        <w:t xml:space="preserve"> Sajnálato</w:t>
      </w:r>
      <w:r w:rsidR="0007510A" w:rsidRPr="0007510A">
        <w:rPr>
          <w:rFonts w:ascii="Times New Roman" w:hAnsi="Times New Roman"/>
          <w:sz w:val="24"/>
          <w:szCs w:val="24"/>
        </w:rPr>
        <w:t xml:space="preserve">snak tekintjük, hogy a </w:t>
      </w:r>
      <w:r w:rsidR="0007510A" w:rsidRPr="0007510A">
        <w:rPr>
          <w:rFonts w:ascii="Times New Roman" w:hAnsi="Times New Roman"/>
          <w:b/>
          <w:sz w:val="24"/>
          <w:szCs w:val="24"/>
        </w:rPr>
        <w:t>működési feltételek igen számottevő adminisztrációval terheltek</w:t>
      </w:r>
      <w:r w:rsidR="0007510A" w:rsidRPr="0007510A">
        <w:rPr>
          <w:rFonts w:ascii="Times New Roman" w:hAnsi="Times New Roman"/>
          <w:sz w:val="24"/>
          <w:szCs w:val="24"/>
        </w:rPr>
        <w:t>, ami a fejlődésünk mai szintjén már egyre kevésbé oldható meg esetünkben önkéntes munkaerővel.</w:t>
      </w:r>
    </w:p>
    <w:p w:rsidR="00C33968" w:rsidRPr="00C33968" w:rsidRDefault="00C33968" w:rsidP="00040CA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33968" w:rsidRDefault="00C33968" w:rsidP="00040CAA">
      <w:pPr>
        <w:pStyle w:val="Listaszerbekezds"/>
        <w:numPr>
          <w:ilvl w:val="1"/>
          <w:numId w:val="5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Támogatóink oldaláról a talpon maradásunkat jelentős részben a </w:t>
      </w:r>
      <w:r w:rsidRPr="00C33968">
        <w:rPr>
          <w:rFonts w:ascii="Times New Roman" w:hAnsi="Times New Roman"/>
          <w:b/>
          <w:sz w:val="24"/>
          <w:szCs w:val="24"/>
        </w:rPr>
        <w:t>fehérvári önkormányzat</w:t>
      </w:r>
      <w:r>
        <w:rPr>
          <w:rFonts w:ascii="Times New Roman" w:hAnsi="Times New Roman"/>
          <w:sz w:val="24"/>
          <w:szCs w:val="24"/>
        </w:rPr>
        <w:t xml:space="preserve"> biztosítja. E mellé illeszkedik 2016-ban:</w:t>
      </w:r>
    </w:p>
    <w:p w:rsidR="00132DF2" w:rsidRDefault="00132DF2" w:rsidP="00040CAA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proofErr w:type="gramStart"/>
      <w:r w:rsidRPr="009D6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D6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adott összegek (működésre 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szakmai programra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132DF2" w:rsidRDefault="00132DF2" w:rsidP="00040CAA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proofErr w:type="gramStart"/>
      <w:r w:rsidR="009D663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D6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663F" w:rsidRPr="009D6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szja 1 %-</w:t>
      </w:r>
      <w:r w:rsidR="009D663F">
        <w:rPr>
          <w:rFonts w:ascii="Times New Roman" w:eastAsia="Times New Roman" w:hAnsi="Times New Roman" w:cs="Times New Roman"/>
          <w:sz w:val="24"/>
          <w:szCs w:val="24"/>
          <w:lang w:eastAsia="hu-HU"/>
        </w:rPr>
        <w:t>ból származó forrás</w:t>
      </w:r>
    </w:p>
    <w:p w:rsidR="009D663F" w:rsidRDefault="009D663F" w:rsidP="00040CAA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Videoton Alapítvány adománya</w:t>
      </w:r>
      <w:r w:rsidR="00B16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(500eFt)</w:t>
      </w:r>
    </w:p>
    <w:p w:rsidR="009D663F" w:rsidRPr="00132DF2" w:rsidRDefault="009D663F" w:rsidP="00040CAA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természetben kapott mozgástérben a </w:t>
      </w:r>
      <w:r w:rsidR="00621DDF" w:rsidRPr="00B16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festőművészek</w:t>
      </w:r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48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>grátisz biztosított alkotásai</w:t>
      </w:r>
      <w:r w:rsidR="005148FC">
        <w:rPr>
          <w:rFonts w:ascii="Times New Roman" w:eastAsia="Times New Roman" w:hAnsi="Times New Roman" w:cs="Times New Roman"/>
          <w:sz w:val="24"/>
          <w:szCs w:val="24"/>
          <w:lang w:eastAsia="hu-HU"/>
        </w:rPr>
        <w:t>nak értéke</w:t>
      </w:r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az </w:t>
      </w:r>
      <w:r w:rsidR="00621DDF" w:rsidRPr="00B16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NMI 1 fős közfoglalkoztatás</w:t>
      </w:r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 hatás</w:t>
      </w:r>
      <w:proofErr w:type="gramEnd"/>
      <w:r w:rsidR="00621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jelentős,</w:t>
      </w:r>
      <w:r w:rsidR="00B16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az </w:t>
      </w:r>
      <w:r w:rsidR="00B16BC3" w:rsidRPr="00B16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önkéntesek</w:t>
      </w:r>
      <w:r w:rsidR="00B16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munkaóráinak hatását a 3. pontban részleteztük.</w:t>
      </w:r>
    </w:p>
    <w:p w:rsidR="0089119E" w:rsidRPr="0065623E" w:rsidRDefault="0089119E" w:rsidP="00B16BC3">
      <w:pPr>
        <w:pStyle w:val="NormlWeb"/>
        <w:shd w:val="clear" w:color="auto" w:fill="FFFFFF"/>
        <w:spacing w:before="0" w:beforeAutospacing="0" w:after="0" w:afterAutospacing="0"/>
        <w:ind w:right="-426"/>
        <w:jc w:val="both"/>
        <w:rPr>
          <w:color w:val="141823"/>
        </w:rPr>
      </w:pPr>
    </w:p>
    <w:p w:rsidR="00E97EDD" w:rsidRPr="00041FF6" w:rsidRDefault="0065623E" w:rsidP="00040CAA">
      <w:pPr>
        <w:pStyle w:val="NormlWeb"/>
        <w:shd w:val="clear" w:color="auto" w:fill="FFFFFF"/>
        <w:spacing w:before="0" w:beforeAutospacing="0" w:after="0" w:afterAutospacing="0"/>
        <w:ind w:left="-567" w:right="-426" w:firstLine="567"/>
        <w:jc w:val="both"/>
        <w:rPr>
          <w:color w:val="141823"/>
        </w:rPr>
      </w:pPr>
      <w:r w:rsidRPr="00C879E1">
        <w:rPr>
          <w:b/>
          <w:color w:val="141823"/>
        </w:rPr>
        <w:t>2.</w:t>
      </w:r>
      <w:r w:rsidR="00E5542A" w:rsidRPr="00C879E1">
        <w:rPr>
          <w:b/>
          <w:color w:val="141823"/>
        </w:rPr>
        <w:t xml:space="preserve"> </w:t>
      </w:r>
      <w:r w:rsidR="00517BF3" w:rsidRPr="00C879E1">
        <w:rPr>
          <w:b/>
          <w:color w:val="141823"/>
        </w:rPr>
        <w:t>A megvalósult</w:t>
      </w:r>
      <w:r w:rsidR="00517BF3" w:rsidRPr="00041FF6">
        <w:rPr>
          <w:color w:val="141823"/>
        </w:rPr>
        <w:t xml:space="preserve"> szakmai munka r</w:t>
      </w:r>
      <w:r w:rsidR="003F5314" w:rsidRPr="00041FF6">
        <w:rPr>
          <w:color w:val="141823"/>
        </w:rPr>
        <w:t>észletesebben</w:t>
      </w:r>
      <w:r w:rsidR="006A5D93">
        <w:rPr>
          <w:b/>
          <w:color w:val="141823"/>
        </w:rPr>
        <w:t xml:space="preserve"> a főbb feladatok </w:t>
      </w:r>
      <w:r w:rsidR="006A5D93" w:rsidRPr="00041FF6">
        <w:rPr>
          <w:color w:val="141823"/>
        </w:rPr>
        <w:t>bemutatására</w:t>
      </w:r>
      <w:r w:rsidR="00A81ED3" w:rsidRPr="00041FF6">
        <w:rPr>
          <w:color w:val="141823"/>
        </w:rPr>
        <w:t xml:space="preserve"> összpontosítva</w:t>
      </w:r>
      <w:r w:rsidR="003F5314" w:rsidRPr="00041FF6">
        <w:rPr>
          <w:color w:val="141823"/>
        </w:rPr>
        <w:t>:</w:t>
      </w:r>
    </w:p>
    <w:p w:rsidR="005E5A19" w:rsidRPr="00517BF3" w:rsidRDefault="005E5A19" w:rsidP="00040CAA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color w:val="141823"/>
        </w:rPr>
      </w:pPr>
    </w:p>
    <w:p w:rsidR="00517BF3" w:rsidRPr="00517BF3" w:rsidRDefault="00517BF3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17BF3">
        <w:rPr>
          <w:rFonts w:ascii="Times New Roman" w:hAnsi="Times New Roman" w:cs="Times New Roman"/>
          <w:sz w:val="24"/>
          <w:szCs w:val="24"/>
        </w:rPr>
        <w:t xml:space="preserve">- a 2014-től sikeresen megvalósuló </w:t>
      </w:r>
      <w:r w:rsidRPr="00517BF3">
        <w:rPr>
          <w:rFonts w:ascii="Times New Roman" w:hAnsi="Times New Roman" w:cs="Times New Roman"/>
          <w:b/>
          <w:sz w:val="24"/>
          <w:szCs w:val="24"/>
        </w:rPr>
        <w:t>nemzetközi kiállítás sorozat</w:t>
      </w:r>
      <w:r w:rsidRPr="00517BF3">
        <w:rPr>
          <w:rFonts w:ascii="Times New Roman" w:hAnsi="Times New Roman" w:cs="Times New Roman"/>
          <w:sz w:val="24"/>
          <w:szCs w:val="24"/>
        </w:rPr>
        <w:t xml:space="preserve"> az I. </w:t>
      </w:r>
      <w:proofErr w:type="spellStart"/>
      <w:r w:rsidRPr="00517BF3">
        <w:rPr>
          <w:rFonts w:ascii="Times New Roman" w:hAnsi="Times New Roman" w:cs="Times New Roman"/>
          <w:sz w:val="24"/>
          <w:szCs w:val="24"/>
        </w:rPr>
        <w:t>vh</w:t>
      </w:r>
      <w:proofErr w:type="spellEnd"/>
      <w:r w:rsidR="008051A9">
        <w:rPr>
          <w:rFonts w:ascii="Times New Roman" w:hAnsi="Times New Roman" w:cs="Times New Roman"/>
          <w:sz w:val="24"/>
          <w:szCs w:val="24"/>
        </w:rPr>
        <w:t xml:space="preserve"> centenáriumához kötődéssel, </w:t>
      </w:r>
      <w:r w:rsidRPr="00517BF3">
        <w:rPr>
          <w:rFonts w:ascii="Times New Roman" w:hAnsi="Times New Roman" w:cs="Times New Roman"/>
          <w:sz w:val="24"/>
          <w:szCs w:val="24"/>
        </w:rPr>
        <w:t xml:space="preserve">melynek során a </w:t>
      </w:r>
      <w:r w:rsidRPr="00517BF3">
        <w:rPr>
          <w:rFonts w:ascii="Times New Roman" w:hAnsi="Times New Roman" w:cs="Times New Roman"/>
          <w:b/>
          <w:sz w:val="24"/>
          <w:szCs w:val="24"/>
        </w:rPr>
        <w:t>lengyel, szlovák és magyar helyszíneken</w:t>
      </w:r>
      <w:r w:rsidRPr="00517BF3">
        <w:rPr>
          <w:rFonts w:ascii="Times New Roman" w:hAnsi="Times New Roman" w:cs="Times New Roman"/>
          <w:sz w:val="24"/>
          <w:szCs w:val="24"/>
        </w:rPr>
        <w:t xml:space="preserve"> (a portrék, tájképek, fantázia szülte festmények </w:t>
      </w:r>
      <w:r w:rsidRPr="00517BF3">
        <w:rPr>
          <w:rFonts w:ascii="Times New Roman" w:hAnsi="Times New Roman" w:cs="Times New Roman"/>
          <w:b/>
          <w:sz w:val="24"/>
          <w:szCs w:val="24"/>
        </w:rPr>
        <w:t>művészi értékein túlmenően</w:t>
      </w:r>
      <w:r w:rsidRPr="00517BF3">
        <w:rPr>
          <w:rFonts w:ascii="Times New Roman" w:hAnsi="Times New Roman" w:cs="Times New Roman"/>
          <w:sz w:val="24"/>
          <w:szCs w:val="24"/>
        </w:rPr>
        <w:t xml:space="preserve">) nagy empátiával fogadták a jelentős részben </w:t>
      </w:r>
      <w:r w:rsidRPr="00517BF3">
        <w:rPr>
          <w:rFonts w:ascii="Times New Roman" w:hAnsi="Times New Roman" w:cs="Times New Roman"/>
          <w:b/>
          <w:sz w:val="24"/>
          <w:szCs w:val="24"/>
        </w:rPr>
        <w:t>ismeretterjesztő célzatú</w:t>
      </w:r>
      <w:r w:rsidRPr="00517BF3">
        <w:rPr>
          <w:rFonts w:ascii="Times New Roman" w:hAnsi="Times New Roman" w:cs="Times New Roman"/>
          <w:sz w:val="24"/>
          <w:szCs w:val="24"/>
        </w:rPr>
        <w:t xml:space="preserve"> megnyitókon a téma iránt érdeklődők a tárlat kínálta információkat. Tavaly </w:t>
      </w:r>
      <w:proofErr w:type="spellStart"/>
      <w:r w:rsidRPr="00517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Sanok</w:t>
      </w:r>
      <w:r w:rsidRPr="00517BF3">
        <w:rPr>
          <w:rFonts w:ascii="Times New Roman" w:hAnsi="Times New Roman" w:cs="Times New Roman"/>
          <w:color w:val="000000"/>
          <w:sz w:val="24"/>
          <w:szCs w:val="24"/>
        </w:rPr>
        <w:t>ban</w:t>
      </w:r>
      <w:proofErr w:type="spellEnd"/>
      <w:r w:rsidRPr="00517BF3">
        <w:rPr>
          <w:rFonts w:ascii="Times New Roman" w:hAnsi="Times New Roman" w:cs="Times New Roman"/>
          <w:color w:val="000000"/>
          <w:sz w:val="24"/>
          <w:szCs w:val="24"/>
        </w:rPr>
        <w:t xml:space="preserve"> (PL) áprilisban </w:t>
      </w:r>
      <w:r w:rsidRPr="00517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Nagyváradon</w:t>
      </w:r>
      <w:r w:rsidRPr="00517BF3">
        <w:rPr>
          <w:rFonts w:ascii="Times New Roman" w:hAnsi="Times New Roman" w:cs="Times New Roman"/>
          <w:color w:val="000000"/>
          <w:sz w:val="24"/>
          <w:szCs w:val="24"/>
        </w:rPr>
        <w:t xml:space="preserve">, majd májusban a Felvidéken, </w:t>
      </w:r>
      <w:proofErr w:type="spellStart"/>
      <w:r w:rsidRPr="00517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Snina</w:t>
      </w:r>
      <w:proofErr w:type="spellEnd"/>
      <w:r w:rsidRPr="00517BF3">
        <w:rPr>
          <w:rFonts w:ascii="Times New Roman" w:hAnsi="Times New Roman" w:cs="Times New Roman"/>
          <w:color w:val="000000"/>
          <w:sz w:val="24"/>
          <w:szCs w:val="24"/>
        </w:rPr>
        <w:t xml:space="preserve">, továbbá </w:t>
      </w:r>
      <w:proofErr w:type="spellStart"/>
      <w:r w:rsidRPr="00517BF3">
        <w:rPr>
          <w:rFonts w:ascii="Times New Roman" w:hAnsi="Times New Roman" w:cs="Times New Roman"/>
          <w:b/>
          <w:bCs/>
          <w:color w:val="141823"/>
          <w:sz w:val="24"/>
          <w:szCs w:val="24"/>
        </w:rPr>
        <w:t>Krasyczin</w:t>
      </w:r>
      <w:proofErr w:type="spellEnd"/>
      <w:r w:rsidRPr="00517BF3">
        <w:rPr>
          <w:rFonts w:ascii="Times New Roman" w:hAnsi="Times New Roman" w:cs="Times New Roman"/>
          <w:b/>
          <w:bCs/>
          <w:color w:val="141823"/>
          <w:sz w:val="24"/>
          <w:szCs w:val="24"/>
        </w:rPr>
        <w:t xml:space="preserve"> </w:t>
      </w:r>
      <w:proofErr w:type="spellStart"/>
      <w:r w:rsidRPr="00517BF3">
        <w:rPr>
          <w:rFonts w:ascii="Times New Roman" w:hAnsi="Times New Roman" w:cs="Times New Roman"/>
          <w:b/>
          <w:bCs/>
          <w:color w:val="141823"/>
          <w:sz w:val="24"/>
          <w:szCs w:val="24"/>
        </w:rPr>
        <w:t>Strzyzow</w:t>
      </w:r>
      <w:proofErr w:type="spellEnd"/>
      <w:r w:rsidRPr="00517BF3">
        <w:rPr>
          <w:rFonts w:ascii="Times New Roman" w:hAnsi="Times New Roman" w:cs="Times New Roman"/>
          <w:color w:val="000000"/>
          <w:sz w:val="24"/>
          <w:szCs w:val="24"/>
        </w:rPr>
        <w:t xml:space="preserve"> (PL) településen (kiváló szakmai közegben illetve partnerekkel és rendkívül színvonalas környezetben) volt lehetőségünk száz év távlatában a népek közti megbékélést szolgáló értékeink bemutatására.</w:t>
      </w:r>
    </w:p>
    <w:p w:rsidR="00517BF3" w:rsidRPr="00517BF3" w:rsidRDefault="00517BF3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17BF3">
        <w:rPr>
          <w:rFonts w:ascii="Times New Roman" w:hAnsi="Times New Roman" w:cs="Times New Roman"/>
          <w:sz w:val="24"/>
          <w:szCs w:val="24"/>
        </w:rPr>
        <w:lastRenderedPageBreak/>
        <w:t xml:space="preserve">- a Bánkon megrendezett </w:t>
      </w:r>
      <w:r w:rsidRPr="00517BF3">
        <w:rPr>
          <w:rFonts w:ascii="Times New Roman" w:hAnsi="Times New Roman" w:cs="Times New Roman"/>
          <w:b/>
          <w:sz w:val="24"/>
          <w:szCs w:val="24"/>
        </w:rPr>
        <w:t xml:space="preserve">alkotótábor </w:t>
      </w:r>
      <w:r w:rsidRPr="00517BF3">
        <w:rPr>
          <w:rFonts w:ascii="Times New Roman" w:hAnsi="Times New Roman" w:cs="Times New Roman"/>
          <w:sz w:val="24"/>
          <w:szCs w:val="24"/>
        </w:rPr>
        <w:t xml:space="preserve">nyomán, valamint az egyes tárlatokon csatlakozó művészek munkája révén ma már 37 neves alkotónak mintegy 110 festményéből áll össze a kollekciónk, amelynek az üzenetét a program címe fejezi ki legjobban: </w:t>
      </w:r>
      <w:r w:rsidRPr="00517BF3">
        <w:rPr>
          <w:rFonts w:ascii="Times New Roman" w:hAnsi="Times New Roman" w:cs="Times New Roman"/>
          <w:b/>
          <w:sz w:val="24"/>
          <w:szCs w:val="24"/>
        </w:rPr>
        <w:t>Emlékezet a Hősökre 1914-1918 - Ecsettel a Békéért</w:t>
      </w:r>
    </w:p>
    <w:p w:rsidR="00517BF3" w:rsidRPr="00517BF3" w:rsidRDefault="00517BF3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17BF3">
        <w:rPr>
          <w:rFonts w:ascii="Times New Roman" w:hAnsi="Times New Roman" w:cs="Times New Roman"/>
          <w:sz w:val="24"/>
          <w:szCs w:val="24"/>
        </w:rPr>
        <w:t xml:space="preserve">- ismét sikeres volt </w:t>
      </w:r>
      <w:r w:rsidR="00E5542A">
        <w:rPr>
          <w:rFonts w:ascii="Times New Roman" w:hAnsi="Times New Roman" w:cs="Times New Roman"/>
          <w:sz w:val="24"/>
          <w:szCs w:val="24"/>
        </w:rPr>
        <w:t xml:space="preserve">(már hagyományosnak tekinthetően) </w:t>
      </w:r>
      <w:r w:rsidRPr="00517BF3">
        <w:rPr>
          <w:rFonts w:ascii="Times New Roman" w:hAnsi="Times New Roman" w:cs="Times New Roman"/>
          <w:sz w:val="24"/>
          <w:szCs w:val="24"/>
        </w:rPr>
        <w:t xml:space="preserve">a tizenévesek és nyugdíjasok részvételével a </w:t>
      </w:r>
      <w:r w:rsidRPr="00517BF3">
        <w:rPr>
          <w:rFonts w:ascii="Times New Roman" w:hAnsi="Times New Roman" w:cs="Times New Roman"/>
          <w:b/>
          <w:sz w:val="24"/>
          <w:szCs w:val="24"/>
        </w:rPr>
        <w:t>Felvidéken 3 alkalommal</w:t>
      </w:r>
      <w:r w:rsidRPr="00517BF3">
        <w:rPr>
          <w:rFonts w:ascii="Times New Roman" w:hAnsi="Times New Roman" w:cs="Times New Roman"/>
          <w:sz w:val="24"/>
          <w:szCs w:val="24"/>
        </w:rPr>
        <w:t xml:space="preserve"> bonyolított </w:t>
      </w:r>
      <w:r w:rsidRPr="00041FF6">
        <w:rPr>
          <w:rFonts w:ascii="Times New Roman" w:hAnsi="Times New Roman" w:cs="Times New Roman"/>
          <w:b/>
          <w:sz w:val="24"/>
          <w:szCs w:val="24"/>
        </w:rPr>
        <w:t>hadisírgondozó táborunk</w:t>
      </w:r>
      <w:r w:rsidRPr="00041FF6">
        <w:rPr>
          <w:rFonts w:ascii="Times New Roman" w:hAnsi="Times New Roman" w:cs="Times New Roman"/>
          <w:sz w:val="24"/>
          <w:szCs w:val="24"/>
        </w:rPr>
        <w:t>,</w:t>
      </w:r>
    </w:p>
    <w:p w:rsidR="00517BF3" w:rsidRPr="00517BF3" w:rsidRDefault="00517BF3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17BF3">
        <w:rPr>
          <w:rFonts w:ascii="Times New Roman" w:hAnsi="Times New Roman" w:cs="Times New Roman"/>
          <w:sz w:val="24"/>
          <w:szCs w:val="24"/>
        </w:rPr>
        <w:t xml:space="preserve">- különösen kedvező visszhangja volt a </w:t>
      </w:r>
      <w:r w:rsidRPr="00517BF3">
        <w:rPr>
          <w:rFonts w:ascii="Times New Roman" w:hAnsi="Times New Roman" w:cs="Times New Roman"/>
          <w:b/>
          <w:sz w:val="24"/>
          <w:szCs w:val="24"/>
        </w:rPr>
        <w:t>november 11-én</w:t>
      </w:r>
      <w:r w:rsidRPr="00517BF3">
        <w:rPr>
          <w:rFonts w:ascii="Times New Roman" w:hAnsi="Times New Roman" w:cs="Times New Roman"/>
          <w:sz w:val="24"/>
          <w:szCs w:val="24"/>
        </w:rPr>
        <w:t xml:space="preserve"> megtartott </w:t>
      </w:r>
      <w:r w:rsidRPr="00517BF3">
        <w:rPr>
          <w:rFonts w:ascii="Times New Roman" w:hAnsi="Times New Roman" w:cs="Times New Roman"/>
          <w:b/>
          <w:sz w:val="24"/>
          <w:szCs w:val="24"/>
        </w:rPr>
        <w:t>Nemzetközi Gyertyagyújtási Akció</w:t>
      </w:r>
      <w:r w:rsidRPr="00517BF3">
        <w:rPr>
          <w:rFonts w:ascii="Times New Roman" w:hAnsi="Times New Roman" w:cs="Times New Roman"/>
          <w:sz w:val="24"/>
          <w:szCs w:val="24"/>
        </w:rPr>
        <w:t xml:space="preserve">nak, melynek során országból </w:t>
      </w:r>
      <w:proofErr w:type="spellStart"/>
      <w:r w:rsidRPr="00517BF3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517BF3">
        <w:rPr>
          <w:rFonts w:ascii="Times New Roman" w:hAnsi="Times New Roman" w:cs="Times New Roman"/>
          <w:sz w:val="24"/>
          <w:szCs w:val="24"/>
        </w:rPr>
        <w:t xml:space="preserve"> 20 ezer főt érintően kaptunk visszacsatolást,</w:t>
      </w:r>
    </w:p>
    <w:p w:rsidR="00517BF3" w:rsidRDefault="00517BF3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517BF3">
        <w:rPr>
          <w:rFonts w:ascii="Times New Roman" w:hAnsi="Times New Roman" w:cs="Times New Roman"/>
          <w:sz w:val="24"/>
          <w:szCs w:val="24"/>
        </w:rPr>
        <w:t xml:space="preserve">- számunkra érzelmileg is fontos volt, hogy (a tervezettnél ugyan jóval kisebb példányszámban, de küllemében igen mutatósan) </w:t>
      </w:r>
      <w:r w:rsidRPr="00517BF3">
        <w:rPr>
          <w:rFonts w:ascii="Times New Roman" w:hAnsi="Times New Roman" w:cs="Times New Roman"/>
          <w:b/>
          <w:sz w:val="24"/>
          <w:szCs w:val="24"/>
        </w:rPr>
        <w:t>sikerült megjelentetni a 17-esek emlékkönyvének reprint kiadását</w:t>
      </w:r>
      <w:r w:rsidRPr="00517BF3">
        <w:rPr>
          <w:rFonts w:ascii="Times New Roman" w:hAnsi="Times New Roman" w:cs="Times New Roman"/>
          <w:sz w:val="24"/>
          <w:szCs w:val="24"/>
        </w:rPr>
        <w:t>.</w:t>
      </w:r>
    </w:p>
    <w:p w:rsidR="0065623E" w:rsidRPr="00517BF3" w:rsidRDefault="0065623E" w:rsidP="00040CA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E5A19" w:rsidRDefault="0065623E" w:rsidP="00040CAA">
      <w:pPr>
        <w:pStyle w:val="NormlWeb"/>
        <w:shd w:val="clear" w:color="auto" w:fill="FFFFFF"/>
        <w:spacing w:before="0" w:beforeAutospacing="0" w:after="0" w:afterAutospacing="0"/>
        <w:ind w:left="-567" w:right="-284"/>
        <w:jc w:val="both"/>
      </w:pPr>
      <w:r>
        <w:t>2.1. A</w:t>
      </w:r>
      <w:r w:rsidR="00517BF3" w:rsidRPr="00517BF3">
        <w:t xml:space="preserve"> kiemelt feladatok mellett </w:t>
      </w:r>
      <w:r w:rsidR="00517BF3" w:rsidRPr="00517BF3">
        <w:rPr>
          <w:b/>
        </w:rPr>
        <w:t>számtalan hazai és külhoni megemlékezésnek</w:t>
      </w:r>
      <w:r w:rsidR="00041FF6">
        <w:rPr>
          <w:b/>
        </w:rPr>
        <w:t>, rendezvénynek</w:t>
      </w:r>
      <w:r w:rsidR="00517BF3" w:rsidRPr="00517BF3">
        <w:t xml:space="preserve"> voltunk szervezői illetve részesei </w:t>
      </w:r>
      <w:r w:rsidR="00E5542A">
        <w:t>(pl. Fehérvár, Pákozd,</w:t>
      </w:r>
      <w:r w:rsidR="00517BF3" w:rsidRPr="00517BF3">
        <w:t xml:space="preserve"> Budapest, </w:t>
      </w:r>
      <w:r w:rsidR="00517BF3">
        <w:t xml:space="preserve">Pozsony, </w:t>
      </w:r>
      <w:r w:rsidR="00517BF3" w:rsidRPr="00517BF3">
        <w:t>Petrozsény, stb.).</w:t>
      </w:r>
      <w:r w:rsidR="00041FF6">
        <w:t xml:space="preserve"> </w:t>
      </w:r>
      <w:r w:rsidR="00041FF6" w:rsidRPr="00F46168">
        <w:rPr>
          <w:b/>
        </w:rPr>
        <w:t>Ilyenek</w:t>
      </w:r>
      <w:r w:rsidR="00041FF6">
        <w:t>:</w:t>
      </w:r>
    </w:p>
    <w:p w:rsidR="00041FF6" w:rsidRDefault="00041FF6" w:rsidP="00040CAA">
      <w:pPr>
        <w:pStyle w:val="NormlWeb"/>
        <w:shd w:val="clear" w:color="auto" w:fill="FFFFFF"/>
        <w:spacing w:before="0" w:beforeAutospacing="0" w:after="0" w:afterAutospacing="0"/>
        <w:ind w:left="-567" w:firstLine="1275"/>
        <w:jc w:val="both"/>
        <w:rPr>
          <w:b/>
          <w:color w:val="141823"/>
        </w:rPr>
      </w:pPr>
      <w:r w:rsidRPr="00041FF6">
        <w:rPr>
          <w:color w:val="141823"/>
        </w:rPr>
        <w:t xml:space="preserve">= “A mi Európánk” című nemzetközi </w:t>
      </w:r>
      <w:r w:rsidRPr="00041FF6">
        <w:rPr>
          <w:b/>
          <w:color w:val="141823"/>
        </w:rPr>
        <w:t>történelmi vetélkedőben közreműködés</w:t>
      </w:r>
    </w:p>
    <w:p w:rsidR="00E5542A" w:rsidRDefault="00E5542A" w:rsidP="00040CAA">
      <w:pPr>
        <w:pStyle w:val="NormlWeb"/>
        <w:shd w:val="clear" w:color="auto" w:fill="FFFFFF"/>
        <w:spacing w:before="0" w:beforeAutospacing="0" w:after="0" w:afterAutospacing="0"/>
        <w:ind w:left="-567" w:right="-426" w:firstLine="1275"/>
        <w:jc w:val="both"/>
        <w:rPr>
          <w:color w:val="141823"/>
        </w:rPr>
      </w:pPr>
      <w:r w:rsidRPr="00E5542A">
        <w:rPr>
          <w:color w:val="141823"/>
        </w:rPr>
        <w:t xml:space="preserve">= </w:t>
      </w:r>
      <w:proofErr w:type="gramStart"/>
      <w:r w:rsidRPr="00E5542A">
        <w:rPr>
          <w:color w:val="141823"/>
        </w:rPr>
        <w:t>októberben</w:t>
      </w:r>
      <w:proofErr w:type="gramEnd"/>
      <w:r w:rsidRPr="00E5542A">
        <w:rPr>
          <w:color w:val="141823"/>
        </w:rPr>
        <w:t xml:space="preserve"> - a helyiekkel közösen - </w:t>
      </w:r>
      <w:r w:rsidRPr="00E5542A">
        <w:rPr>
          <w:b/>
          <w:color w:val="141823"/>
        </w:rPr>
        <w:t>Kazinczy Lajos</w:t>
      </w:r>
      <w:r w:rsidRPr="00E5542A">
        <w:rPr>
          <w:color w:val="141823"/>
        </w:rPr>
        <w:t xml:space="preserve"> </w:t>
      </w:r>
      <w:proofErr w:type="spellStart"/>
      <w:r w:rsidRPr="00E5542A">
        <w:rPr>
          <w:color w:val="141823"/>
        </w:rPr>
        <w:t>hv</w:t>
      </w:r>
      <w:proofErr w:type="spellEnd"/>
      <w:r w:rsidRPr="00E5542A">
        <w:rPr>
          <w:color w:val="141823"/>
        </w:rPr>
        <w:t xml:space="preserve"> ezredesről </w:t>
      </w:r>
      <w:r w:rsidRPr="00E5542A">
        <w:rPr>
          <w:b/>
          <w:color w:val="141823"/>
        </w:rPr>
        <w:t>megemlékezés</w:t>
      </w:r>
      <w:r w:rsidRPr="00E5542A">
        <w:rPr>
          <w:color w:val="141823"/>
        </w:rPr>
        <w:t xml:space="preserve"> </w:t>
      </w:r>
      <w:proofErr w:type="spellStart"/>
      <w:r w:rsidRPr="00E5542A">
        <w:rPr>
          <w:color w:val="141823"/>
        </w:rPr>
        <w:t>Érsemjénben</w:t>
      </w:r>
      <w:proofErr w:type="spellEnd"/>
      <w:r>
        <w:rPr>
          <w:color w:val="141823"/>
        </w:rPr>
        <w:t xml:space="preserve"> </w:t>
      </w:r>
    </w:p>
    <w:p w:rsidR="00E5542A" w:rsidRDefault="00E5542A" w:rsidP="00040CAA">
      <w:pPr>
        <w:pStyle w:val="NormlWeb"/>
        <w:shd w:val="clear" w:color="auto" w:fill="FFFFFF"/>
        <w:spacing w:before="0" w:beforeAutospacing="0" w:after="0" w:afterAutospacing="0"/>
        <w:ind w:left="-567" w:right="-426" w:firstLine="1275"/>
        <w:jc w:val="both"/>
        <w:rPr>
          <w:color w:val="141823"/>
        </w:rPr>
      </w:pPr>
      <w:r>
        <w:rPr>
          <w:color w:val="141823"/>
        </w:rPr>
        <w:t xml:space="preserve">= </w:t>
      </w:r>
      <w:proofErr w:type="gramStart"/>
      <w:r w:rsidRPr="00E5542A">
        <w:rPr>
          <w:color w:val="141823"/>
        </w:rPr>
        <w:t>október</w:t>
      </w:r>
      <w:proofErr w:type="gramEnd"/>
      <w:r w:rsidRPr="00E5542A">
        <w:rPr>
          <w:color w:val="141823"/>
        </w:rPr>
        <w:t xml:space="preserve"> 17-én (immáron hagyományosan) nemzetközi I. </w:t>
      </w:r>
      <w:proofErr w:type="spellStart"/>
      <w:r w:rsidRPr="00E5542A">
        <w:rPr>
          <w:color w:val="141823"/>
        </w:rPr>
        <w:t>vh-s</w:t>
      </w:r>
      <w:proofErr w:type="spellEnd"/>
      <w:r w:rsidRPr="00E5542A">
        <w:rPr>
          <w:color w:val="141823"/>
        </w:rPr>
        <w:t xml:space="preserve"> </w:t>
      </w:r>
      <w:r w:rsidRPr="00E5542A">
        <w:rPr>
          <w:b/>
          <w:color w:val="141823"/>
        </w:rPr>
        <w:t xml:space="preserve">megemlékezés </w:t>
      </w:r>
      <w:proofErr w:type="spellStart"/>
      <w:r w:rsidRPr="00E5542A">
        <w:rPr>
          <w:b/>
          <w:color w:val="141823"/>
        </w:rPr>
        <w:t>Ukancban</w:t>
      </w:r>
      <w:proofErr w:type="spellEnd"/>
      <w:r w:rsidRPr="00E5542A">
        <w:rPr>
          <w:color w:val="141823"/>
        </w:rPr>
        <w:t xml:space="preserve"> (</w:t>
      </w:r>
      <w:proofErr w:type="spellStart"/>
      <w:r w:rsidRPr="00E5542A">
        <w:rPr>
          <w:color w:val="141823"/>
        </w:rPr>
        <w:t>Slo</w:t>
      </w:r>
      <w:proofErr w:type="spellEnd"/>
      <w:r w:rsidRPr="00E5542A">
        <w:rPr>
          <w:color w:val="141823"/>
        </w:rPr>
        <w:t>) a helyiekkel együtt,</w:t>
      </w:r>
    </w:p>
    <w:p w:rsidR="005E5A19" w:rsidRDefault="005E5A19" w:rsidP="00040CAA">
      <w:pPr>
        <w:pStyle w:val="NormlWeb"/>
        <w:shd w:val="clear" w:color="auto" w:fill="FFFFFF"/>
        <w:spacing w:before="0" w:beforeAutospacing="0" w:after="0" w:afterAutospacing="0"/>
        <w:ind w:right="-426"/>
        <w:jc w:val="both"/>
        <w:rPr>
          <w:color w:val="141823"/>
        </w:rPr>
      </w:pPr>
    </w:p>
    <w:p w:rsidR="00517BF3" w:rsidRDefault="00517BF3" w:rsidP="00040CAA">
      <w:pPr>
        <w:pStyle w:val="NormlWeb"/>
        <w:shd w:val="clear" w:color="auto" w:fill="FFFFFF"/>
        <w:spacing w:before="0" w:beforeAutospacing="0" w:after="0" w:afterAutospacing="0"/>
        <w:ind w:left="-567" w:right="-426"/>
        <w:jc w:val="both"/>
        <w:rPr>
          <w:color w:val="141823"/>
        </w:rPr>
      </w:pPr>
      <w:r>
        <w:rPr>
          <w:color w:val="141823"/>
        </w:rPr>
        <w:t xml:space="preserve">E programok során a Fehérvár centrikusságunk </w:t>
      </w:r>
      <w:r w:rsidR="00041FF6">
        <w:rPr>
          <w:color w:val="141823"/>
        </w:rPr>
        <w:t xml:space="preserve">jól </w:t>
      </w:r>
      <w:r>
        <w:rPr>
          <w:color w:val="141823"/>
        </w:rPr>
        <w:t xml:space="preserve">érzékelhető, ám </w:t>
      </w:r>
      <w:r w:rsidRPr="00041FF6">
        <w:rPr>
          <w:b/>
          <w:color w:val="141823"/>
        </w:rPr>
        <w:t xml:space="preserve">hatókörünknek a Kárpát-medence </w:t>
      </w:r>
      <w:r>
        <w:rPr>
          <w:color w:val="141823"/>
        </w:rPr>
        <w:t xml:space="preserve">tekinthető. </w:t>
      </w:r>
      <w:r w:rsidR="00041FF6">
        <w:rPr>
          <w:color w:val="141823"/>
        </w:rPr>
        <w:t xml:space="preserve">E térségben kellő visszhangot adunk </w:t>
      </w:r>
      <w:r w:rsidR="00041FF6" w:rsidRPr="00041FF6">
        <w:rPr>
          <w:b/>
          <w:color w:val="141823"/>
        </w:rPr>
        <w:t>városunk goodwilljének</w:t>
      </w:r>
      <w:r w:rsidR="00041FF6">
        <w:rPr>
          <w:color w:val="141823"/>
        </w:rPr>
        <w:t>. Ez összhangban van azon ténnyel, hogy az önkormányzat immáron sokadik éve számít markáns támogatónknak.</w:t>
      </w:r>
      <w:r w:rsidR="00E5542A">
        <w:rPr>
          <w:color w:val="141823"/>
        </w:rPr>
        <w:t xml:space="preserve"> Köszönet az erre vonatkozó döntésekért.</w:t>
      </w:r>
    </w:p>
    <w:p w:rsidR="00517BF3" w:rsidRPr="00E5542A" w:rsidRDefault="00517BF3" w:rsidP="00040CAA">
      <w:pPr>
        <w:pStyle w:val="NormlWeb"/>
        <w:shd w:val="clear" w:color="auto" w:fill="FFFFFF"/>
        <w:spacing w:before="0" w:beforeAutospacing="0" w:after="0" w:afterAutospacing="0"/>
        <w:ind w:right="-426"/>
        <w:jc w:val="both"/>
        <w:rPr>
          <w:color w:val="141823"/>
        </w:rPr>
      </w:pPr>
    </w:p>
    <w:p w:rsidR="00E5542A" w:rsidRPr="00062325" w:rsidRDefault="00062325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42A">
        <w:rPr>
          <w:rFonts w:ascii="Times New Roman" w:hAnsi="Times New Roman" w:cs="Times New Roman"/>
          <w:sz w:val="24"/>
          <w:szCs w:val="24"/>
        </w:rPr>
        <w:t xml:space="preserve">.2. </w:t>
      </w:r>
      <w:r w:rsidR="00E5542A" w:rsidRPr="00E5542A">
        <w:rPr>
          <w:rFonts w:ascii="Times New Roman" w:hAnsi="Times New Roman" w:cs="Times New Roman"/>
          <w:sz w:val="24"/>
          <w:szCs w:val="24"/>
        </w:rPr>
        <w:t xml:space="preserve">Ezzel együtt </w:t>
      </w:r>
      <w:r w:rsidR="00E5542A" w:rsidRPr="00E5542A">
        <w:rPr>
          <w:rFonts w:ascii="Times New Roman" w:hAnsi="Times New Roman" w:cs="Times New Roman"/>
          <w:b/>
          <w:sz w:val="24"/>
          <w:szCs w:val="24"/>
        </w:rPr>
        <w:t xml:space="preserve">szólnunk kell a sikertelen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5542A" w:rsidRPr="00E5542A">
        <w:rPr>
          <w:rFonts w:ascii="Times New Roman" w:hAnsi="Times New Roman" w:cs="Times New Roman"/>
          <w:b/>
          <w:sz w:val="24"/>
          <w:szCs w:val="24"/>
        </w:rPr>
        <w:t>vállalkozásunkról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5542A" w:rsidRPr="00E5542A">
        <w:rPr>
          <w:rFonts w:ascii="Times New Roman" w:hAnsi="Times New Roman" w:cs="Times New Roman"/>
          <w:sz w:val="24"/>
          <w:szCs w:val="24"/>
        </w:rPr>
        <w:t xml:space="preserve"> illetve a minket ért kedvezőtlen külső behatásokról is. </w:t>
      </w:r>
      <w:r w:rsidR="00E5542A" w:rsidRPr="00E5542A">
        <w:rPr>
          <w:rFonts w:ascii="Times New Roman" w:hAnsi="Times New Roman" w:cs="Times New Roman"/>
          <w:b/>
          <w:sz w:val="24"/>
          <w:szCs w:val="24"/>
        </w:rPr>
        <w:t>Ilyenek voltak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62325">
        <w:rPr>
          <w:rFonts w:ascii="Times New Roman" w:hAnsi="Times New Roman" w:cs="Times New Roman"/>
          <w:sz w:val="24"/>
          <w:szCs w:val="24"/>
        </w:rPr>
        <w:t>vö. még: kimutatás a pénzügyi terv és tényadatok</w:t>
      </w:r>
      <w:r w:rsidR="0043192E">
        <w:rPr>
          <w:rFonts w:ascii="Times New Roman" w:hAnsi="Times New Roman" w:cs="Times New Roman"/>
          <w:sz w:val="24"/>
          <w:szCs w:val="24"/>
        </w:rPr>
        <w:t xml:space="preserve"> táblázattal is</w:t>
      </w:r>
      <w:proofErr w:type="gramStart"/>
      <w:r w:rsidR="0043192E">
        <w:rPr>
          <w:rFonts w:ascii="Times New Roman" w:hAnsi="Times New Roman" w:cs="Times New Roman"/>
          <w:sz w:val="24"/>
          <w:szCs w:val="24"/>
        </w:rPr>
        <w:t>)</w:t>
      </w:r>
      <w:r w:rsidRPr="00062325">
        <w:rPr>
          <w:rFonts w:ascii="Times New Roman" w:hAnsi="Times New Roman" w:cs="Times New Roman"/>
          <w:sz w:val="24"/>
          <w:szCs w:val="24"/>
        </w:rPr>
        <w:t xml:space="preserve"> </w:t>
      </w:r>
      <w:r w:rsidR="00E5542A" w:rsidRPr="000623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542A" w:rsidRPr="00E5542A" w:rsidRDefault="00E5542A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E5542A">
        <w:rPr>
          <w:rFonts w:ascii="Times New Roman" w:hAnsi="Times New Roman" w:cs="Times New Roman"/>
          <w:sz w:val="24"/>
          <w:szCs w:val="24"/>
        </w:rPr>
        <w:t xml:space="preserve">- a várakozásainktól eltérően </w:t>
      </w:r>
      <w:r w:rsidRPr="00E5542A">
        <w:rPr>
          <w:rFonts w:ascii="Times New Roman" w:hAnsi="Times New Roman" w:cs="Times New Roman"/>
          <w:b/>
          <w:sz w:val="24"/>
          <w:szCs w:val="24"/>
        </w:rPr>
        <w:t>nem volt</w:t>
      </w:r>
      <w:r w:rsidRPr="00E5542A">
        <w:rPr>
          <w:rFonts w:ascii="Times New Roman" w:hAnsi="Times New Roman" w:cs="Times New Roman"/>
          <w:sz w:val="24"/>
          <w:szCs w:val="24"/>
        </w:rPr>
        <w:t xml:space="preserve"> igény (</w:t>
      </w:r>
      <w:r w:rsidRPr="00E5542A">
        <w:rPr>
          <w:rFonts w:ascii="Times New Roman" w:hAnsi="Times New Roman" w:cs="Times New Roman"/>
          <w:b/>
          <w:sz w:val="24"/>
          <w:szCs w:val="24"/>
        </w:rPr>
        <w:t>fizetőképes kereslet</w:t>
      </w:r>
      <w:r w:rsidRPr="00E5542A">
        <w:rPr>
          <w:rFonts w:ascii="Times New Roman" w:hAnsi="Times New Roman" w:cs="Times New Roman"/>
          <w:sz w:val="24"/>
          <w:szCs w:val="24"/>
        </w:rPr>
        <w:t xml:space="preserve">) a fehérvári civil szervezetek körében az ún. </w:t>
      </w:r>
      <w:r w:rsidRPr="00E5542A">
        <w:rPr>
          <w:rFonts w:ascii="Times New Roman" w:hAnsi="Times New Roman" w:cs="Times New Roman"/>
          <w:b/>
          <w:sz w:val="24"/>
          <w:szCs w:val="24"/>
        </w:rPr>
        <w:t>bútor akciónk iránt</w:t>
      </w:r>
      <w:r w:rsidRPr="00E5542A">
        <w:rPr>
          <w:rFonts w:ascii="Times New Roman" w:hAnsi="Times New Roman" w:cs="Times New Roman"/>
          <w:sz w:val="24"/>
          <w:szCs w:val="24"/>
        </w:rPr>
        <w:t xml:space="preserve">, amelynek keretében (a szállítási költségeinket éppen </w:t>
      </w:r>
      <w:r>
        <w:rPr>
          <w:rFonts w:ascii="Times New Roman" w:hAnsi="Times New Roman" w:cs="Times New Roman"/>
          <w:sz w:val="24"/>
          <w:szCs w:val="24"/>
        </w:rPr>
        <w:t xml:space="preserve">/vagy azt sem/ </w:t>
      </w:r>
      <w:r w:rsidRPr="00E5542A">
        <w:rPr>
          <w:rFonts w:ascii="Times New Roman" w:hAnsi="Times New Roman" w:cs="Times New Roman"/>
          <w:sz w:val="24"/>
          <w:szCs w:val="24"/>
        </w:rPr>
        <w:t xml:space="preserve">fedező) méltányos áron kínált remek állapotú használt irodai bútorok ellenére és a számottevő önkéntes munka ráfordítás ellenére veszteséggel zártuk </w:t>
      </w:r>
      <w:r>
        <w:rPr>
          <w:rFonts w:ascii="Times New Roman" w:hAnsi="Times New Roman" w:cs="Times New Roman"/>
          <w:sz w:val="24"/>
          <w:szCs w:val="24"/>
        </w:rPr>
        <w:t xml:space="preserve">ezt </w:t>
      </w:r>
      <w:r w:rsidRPr="00E5542A">
        <w:rPr>
          <w:rFonts w:ascii="Times New Roman" w:hAnsi="Times New Roman" w:cs="Times New Roman"/>
          <w:sz w:val="24"/>
          <w:szCs w:val="24"/>
        </w:rPr>
        <w:t>a programot,</w:t>
      </w:r>
    </w:p>
    <w:p w:rsidR="00E5542A" w:rsidRPr="00E5542A" w:rsidRDefault="00E5542A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E5542A">
        <w:rPr>
          <w:rFonts w:ascii="Times New Roman" w:hAnsi="Times New Roman" w:cs="Times New Roman"/>
          <w:sz w:val="24"/>
          <w:szCs w:val="24"/>
        </w:rPr>
        <w:t xml:space="preserve">- kedvezőtlenül érintett bennünket, hogy a HM egyik objektumában sok év óta rendelkezésünkre álló tároló kapacitásunkhoz szükséges helyiség bérletünket váratlanul nem hosszabbították meg, aminek nyomán a </w:t>
      </w:r>
      <w:r w:rsidRPr="00E5542A">
        <w:rPr>
          <w:rFonts w:ascii="Times New Roman" w:hAnsi="Times New Roman" w:cs="Times New Roman"/>
          <w:b/>
          <w:sz w:val="24"/>
          <w:szCs w:val="24"/>
        </w:rPr>
        <w:t>táborozáshoz és rendezvényekhez használt készleteink, ingóságaink jelentős részétől meg kellett válni</w:t>
      </w:r>
      <w:r w:rsidRPr="00E5542A">
        <w:rPr>
          <w:rFonts w:ascii="Times New Roman" w:hAnsi="Times New Roman" w:cs="Times New Roman"/>
          <w:sz w:val="24"/>
          <w:szCs w:val="24"/>
        </w:rPr>
        <w:t xml:space="preserve">. A rendkívüli és határidőhöz kötött </w:t>
      </w:r>
      <w:r w:rsidRPr="00E5542A">
        <w:rPr>
          <w:rFonts w:ascii="Times New Roman" w:hAnsi="Times New Roman" w:cs="Times New Roman"/>
          <w:b/>
          <w:sz w:val="24"/>
          <w:szCs w:val="24"/>
        </w:rPr>
        <w:t>kényszer értékesítés árbevétele számunkra nem volt kedvező</w:t>
      </w:r>
      <w:r w:rsidRPr="00E5542A">
        <w:rPr>
          <w:rFonts w:ascii="Times New Roman" w:hAnsi="Times New Roman" w:cs="Times New Roman"/>
          <w:sz w:val="24"/>
          <w:szCs w:val="24"/>
        </w:rPr>
        <w:t>, továbbá számottevő többlet feladatot eredményezett októbertől decemberig.</w:t>
      </w:r>
    </w:p>
    <w:p w:rsidR="00E5542A" w:rsidRPr="00E5542A" w:rsidRDefault="00E5542A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E5542A">
        <w:rPr>
          <w:rFonts w:ascii="Times New Roman" w:hAnsi="Times New Roman" w:cs="Times New Roman"/>
          <w:sz w:val="24"/>
          <w:szCs w:val="24"/>
        </w:rPr>
        <w:t xml:space="preserve">- a Bánkon lévő képző és alkotó bázisunkon rajtunk kívül álló okok miatt meg kellett változtatnunk a tartályos gázzal történő fűtés és </w:t>
      </w:r>
      <w:proofErr w:type="spellStart"/>
      <w:r w:rsidRPr="00E5542A">
        <w:rPr>
          <w:rFonts w:ascii="Times New Roman" w:hAnsi="Times New Roman" w:cs="Times New Roman"/>
          <w:sz w:val="24"/>
          <w:szCs w:val="24"/>
        </w:rPr>
        <w:t>melegvíz</w:t>
      </w:r>
      <w:proofErr w:type="spellEnd"/>
      <w:r w:rsidRPr="00E5542A">
        <w:rPr>
          <w:rFonts w:ascii="Times New Roman" w:hAnsi="Times New Roman" w:cs="Times New Roman"/>
          <w:sz w:val="24"/>
          <w:szCs w:val="24"/>
        </w:rPr>
        <w:t xml:space="preserve"> ellátó rendszerünket, ami </w:t>
      </w:r>
      <w:r w:rsidRPr="00E5542A">
        <w:rPr>
          <w:rFonts w:ascii="Times New Roman" w:hAnsi="Times New Roman" w:cs="Times New Roman"/>
          <w:b/>
          <w:sz w:val="24"/>
          <w:szCs w:val="24"/>
        </w:rPr>
        <w:t>pénzügyileg rendkívüli terhet rótt ránk</w:t>
      </w:r>
      <w:r w:rsidRPr="00E5542A">
        <w:rPr>
          <w:rFonts w:ascii="Times New Roman" w:hAnsi="Times New Roman" w:cs="Times New Roman"/>
          <w:sz w:val="24"/>
          <w:szCs w:val="24"/>
        </w:rPr>
        <w:t xml:space="preserve"> a kb. 1,5 </w:t>
      </w:r>
      <w:proofErr w:type="spellStart"/>
      <w:r w:rsidRPr="00E5542A">
        <w:rPr>
          <w:rFonts w:ascii="Times New Roman" w:hAnsi="Times New Roman" w:cs="Times New Roman"/>
          <w:sz w:val="24"/>
          <w:szCs w:val="24"/>
        </w:rPr>
        <w:t>mFt-os</w:t>
      </w:r>
      <w:proofErr w:type="spellEnd"/>
      <w:r w:rsidRPr="00E5542A">
        <w:rPr>
          <w:rFonts w:ascii="Times New Roman" w:hAnsi="Times New Roman" w:cs="Times New Roman"/>
          <w:sz w:val="24"/>
          <w:szCs w:val="24"/>
        </w:rPr>
        <w:t xml:space="preserve"> kihatásával.</w:t>
      </w:r>
      <w:r w:rsidR="0065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2A" w:rsidRPr="00E5542A" w:rsidRDefault="00E5542A" w:rsidP="00040CAA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E5542A">
        <w:rPr>
          <w:rFonts w:ascii="Times New Roman" w:hAnsi="Times New Roman" w:cs="Times New Roman"/>
          <w:sz w:val="24"/>
          <w:szCs w:val="24"/>
        </w:rPr>
        <w:t>- komoly csalódásként értük meg, hogy a „</w:t>
      </w:r>
      <w:r w:rsidRPr="00E5542A">
        <w:rPr>
          <w:rFonts w:ascii="Times New Roman" w:hAnsi="Times New Roman" w:cs="Times New Roman"/>
          <w:b/>
          <w:sz w:val="24"/>
          <w:szCs w:val="24"/>
        </w:rPr>
        <w:t>fehérvári 17-esek útján</w:t>
      </w:r>
      <w:r w:rsidRPr="00E5542A">
        <w:rPr>
          <w:rFonts w:ascii="Times New Roman" w:hAnsi="Times New Roman" w:cs="Times New Roman"/>
          <w:sz w:val="24"/>
          <w:szCs w:val="24"/>
        </w:rPr>
        <w:t xml:space="preserve">” címmel (Fehérvár, Munkács, </w:t>
      </w:r>
      <w:proofErr w:type="spellStart"/>
      <w:r w:rsidRPr="00E5542A">
        <w:rPr>
          <w:rFonts w:ascii="Times New Roman" w:hAnsi="Times New Roman" w:cs="Times New Roman"/>
          <w:sz w:val="24"/>
          <w:szCs w:val="24"/>
        </w:rPr>
        <w:t>Rohatyn</w:t>
      </w:r>
      <w:proofErr w:type="spellEnd"/>
      <w:r w:rsidRPr="00E55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42A">
        <w:rPr>
          <w:rFonts w:ascii="Times New Roman" w:hAnsi="Times New Roman" w:cs="Times New Roman"/>
          <w:sz w:val="24"/>
          <w:szCs w:val="24"/>
        </w:rPr>
        <w:t>Mezőlaborc</w:t>
      </w:r>
      <w:proofErr w:type="spellEnd"/>
      <w:r w:rsidRPr="00E5542A">
        <w:rPr>
          <w:rFonts w:ascii="Times New Roman" w:hAnsi="Times New Roman" w:cs="Times New Roman"/>
          <w:sz w:val="24"/>
          <w:szCs w:val="24"/>
        </w:rPr>
        <w:t xml:space="preserve"> útvonalon) tervezett és 2017-re átnyúló </w:t>
      </w:r>
      <w:r w:rsidRPr="00E5542A">
        <w:rPr>
          <w:rFonts w:ascii="Times New Roman" w:hAnsi="Times New Roman" w:cs="Times New Roman"/>
          <w:b/>
          <w:sz w:val="24"/>
          <w:szCs w:val="24"/>
        </w:rPr>
        <w:t>emlékfutás</w:t>
      </w:r>
      <w:r w:rsidR="0065623E">
        <w:rPr>
          <w:rFonts w:ascii="Times New Roman" w:hAnsi="Times New Roman" w:cs="Times New Roman"/>
          <w:sz w:val="24"/>
          <w:szCs w:val="24"/>
        </w:rPr>
        <w:t xml:space="preserve"> programunk</w:t>
      </w:r>
      <w:r w:rsidRPr="00E5542A">
        <w:rPr>
          <w:rFonts w:ascii="Times New Roman" w:hAnsi="Times New Roman" w:cs="Times New Roman"/>
          <w:sz w:val="24"/>
          <w:szCs w:val="24"/>
        </w:rPr>
        <w:t xml:space="preserve"> megvalósításáról le kell</w:t>
      </w:r>
      <w:r w:rsidR="0065623E">
        <w:rPr>
          <w:rFonts w:ascii="Times New Roman" w:hAnsi="Times New Roman" w:cs="Times New Roman"/>
          <w:sz w:val="24"/>
          <w:szCs w:val="24"/>
        </w:rPr>
        <w:t>ett</w:t>
      </w:r>
      <w:r w:rsidRPr="00E5542A">
        <w:rPr>
          <w:rFonts w:ascii="Times New Roman" w:hAnsi="Times New Roman" w:cs="Times New Roman"/>
          <w:sz w:val="24"/>
          <w:szCs w:val="24"/>
        </w:rPr>
        <w:t xml:space="preserve"> mondanunk, mivel az együttműködési megállapodás ellenére a Szondi SE érdemi indoklás nélkül visszamondta a szakmai partnerséget.</w:t>
      </w:r>
    </w:p>
    <w:p w:rsidR="001B600D" w:rsidRPr="002D6D46" w:rsidRDefault="001B600D" w:rsidP="00040CAA">
      <w:pPr>
        <w:ind w:right="-567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A196D" w:rsidRPr="008051A9" w:rsidRDefault="006A196D" w:rsidP="002D6D46">
      <w:pPr>
        <w:pStyle w:val="NormlWeb"/>
        <w:shd w:val="clear" w:color="auto" w:fill="FFFFFF" w:themeFill="background1"/>
        <w:spacing w:before="0" w:beforeAutospacing="0" w:after="0" w:afterAutospacing="0"/>
        <w:ind w:left="-567" w:right="-426" w:firstLine="567"/>
        <w:jc w:val="both"/>
        <w:rPr>
          <w:color w:val="141823"/>
          <w:shd w:val="clear" w:color="auto" w:fill="F6F7F8"/>
        </w:rPr>
      </w:pPr>
      <w:r w:rsidRPr="008051A9">
        <w:rPr>
          <w:b/>
          <w:color w:val="2F2F2F"/>
          <w:shd w:val="clear" w:color="auto" w:fill="FFFFFF"/>
        </w:rPr>
        <w:t xml:space="preserve">3) Önkénteseink </w:t>
      </w:r>
      <w:r w:rsidR="0043192E" w:rsidRPr="008051A9">
        <w:rPr>
          <w:color w:val="2F2F2F"/>
          <w:shd w:val="clear" w:color="auto" w:fill="FFFFFF"/>
        </w:rPr>
        <w:t>munkája 2016-ba</w:t>
      </w:r>
      <w:r w:rsidRPr="008051A9">
        <w:rPr>
          <w:color w:val="2F2F2F"/>
          <w:shd w:val="clear" w:color="auto" w:fill="FFFFFF"/>
        </w:rPr>
        <w:t>n is meghatározója a létünknek, eredményeinknek.</w:t>
      </w:r>
      <w:r w:rsidR="00B16BC3" w:rsidRPr="008051A9">
        <w:rPr>
          <w:color w:val="2F2F2F"/>
          <w:shd w:val="clear" w:color="auto" w:fill="FFFFFF"/>
        </w:rPr>
        <w:t xml:space="preserve"> 660 munkanap (kb. 5300</w:t>
      </w:r>
      <w:r w:rsidR="0043192E" w:rsidRPr="008051A9">
        <w:rPr>
          <w:color w:val="2F2F2F"/>
          <w:shd w:val="clear" w:color="auto" w:fill="FFFFFF"/>
        </w:rPr>
        <w:t xml:space="preserve"> munkaóra</w:t>
      </w:r>
      <w:r w:rsidR="00B16BC3" w:rsidRPr="008051A9">
        <w:rPr>
          <w:color w:val="2F2F2F"/>
          <w:shd w:val="clear" w:color="auto" w:fill="FFFFFF"/>
        </w:rPr>
        <w:t>)</w:t>
      </w:r>
      <w:r w:rsidR="0043192E" w:rsidRPr="008051A9">
        <w:rPr>
          <w:color w:val="2F2F2F"/>
          <w:shd w:val="clear" w:color="auto" w:fill="FFFFFF"/>
        </w:rPr>
        <w:t xml:space="preserve"> van dokumentálva, bár megjegyezzük, sokszor nem minden </w:t>
      </w:r>
      <w:r w:rsidR="00C7366D" w:rsidRPr="008051A9">
        <w:rPr>
          <w:color w:val="2F2F2F"/>
          <w:shd w:val="clear" w:color="auto" w:fill="FFFFFF"/>
        </w:rPr>
        <w:t>teljesítményt adminisztrálunk. Továbbá a</w:t>
      </w:r>
      <w:r w:rsidR="0043192E" w:rsidRPr="008051A9">
        <w:rPr>
          <w:color w:val="2F2F2F"/>
          <w:shd w:val="clear" w:color="auto" w:fill="FFFFFF"/>
        </w:rPr>
        <w:t xml:space="preserve"> kuratórium elnök által végzett operatív munka a gyakorlatban egy főállású személy </w:t>
      </w:r>
      <w:r w:rsidR="00557AC7" w:rsidRPr="008051A9">
        <w:rPr>
          <w:color w:val="2F2F2F"/>
          <w:shd w:val="clear" w:color="auto" w:fill="FFFFFF"/>
        </w:rPr>
        <w:t xml:space="preserve">kapacitásával fedhető le. </w:t>
      </w:r>
      <w:r w:rsidR="0043192E" w:rsidRPr="008051A9">
        <w:rPr>
          <w:color w:val="141823"/>
          <w:shd w:val="clear" w:color="auto" w:fill="F6F7F8"/>
        </w:rPr>
        <w:t>Továbbra s</w:t>
      </w:r>
      <w:r w:rsidR="001B600D" w:rsidRPr="008051A9">
        <w:rPr>
          <w:color w:val="141823"/>
          <w:shd w:val="clear" w:color="auto" w:fill="F6F7F8"/>
        </w:rPr>
        <w:t xml:space="preserve">em túlzó, amikor azt állítjuk, hogy az elnyert pénzforrásainkat önkénteseink teljesítményével </w:t>
      </w:r>
      <w:r w:rsidR="003D59C4">
        <w:rPr>
          <w:color w:val="141823"/>
          <w:shd w:val="clear" w:color="auto" w:fill="F6F7F8"/>
        </w:rPr>
        <w:t>„</w:t>
      </w:r>
      <w:r w:rsidR="001B600D" w:rsidRPr="008051A9">
        <w:rPr>
          <w:color w:val="141823"/>
          <w:shd w:val="clear" w:color="auto" w:fill="F6F7F8"/>
        </w:rPr>
        <w:t>megduplázzuk</w:t>
      </w:r>
      <w:r w:rsidR="003D59C4">
        <w:rPr>
          <w:color w:val="141823"/>
          <w:shd w:val="clear" w:color="auto" w:fill="F6F7F8"/>
        </w:rPr>
        <w:t>”</w:t>
      </w:r>
      <w:r w:rsidR="00C7366D" w:rsidRPr="008051A9">
        <w:rPr>
          <w:color w:val="141823"/>
          <w:shd w:val="clear" w:color="auto" w:fill="F6F7F8"/>
        </w:rPr>
        <w:t>. Csupán a</w:t>
      </w:r>
      <w:r w:rsidR="00B16BC3" w:rsidRPr="008051A9">
        <w:rPr>
          <w:color w:val="141823"/>
          <w:shd w:val="clear" w:color="auto" w:fill="F6F7F8"/>
        </w:rPr>
        <w:t xml:space="preserve"> regisztrált </w:t>
      </w:r>
      <w:r w:rsidR="002D6D46" w:rsidRPr="008051A9">
        <w:rPr>
          <w:color w:val="141823"/>
          <w:shd w:val="clear" w:color="auto" w:fill="F6F7F8"/>
        </w:rPr>
        <w:t xml:space="preserve">napok </w:t>
      </w:r>
      <w:r w:rsidR="00B16BC3" w:rsidRPr="008051A9">
        <w:rPr>
          <w:b/>
          <w:color w:val="141823"/>
          <w:shd w:val="clear" w:color="auto" w:fill="F6F7F8"/>
        </w:rPr>
        <w:t>érték</w:t>
      </w:r>
      <w:r w:rsidR="002D6D46" w:rsidRPr="008051A9">
        <w:rPr>
          <w:b/>
          <w:color w:val="141823"/>
          <w:shd w:val="clear" w:color="auto" w:fill="F6F7F8"/>
        </w:rPr>
        <w:t xml:space="preserve">e </w:t>
      </w:r>
      <w:proofErr w:type="spellStart"/>
      <w:r w:rsidR="002D6D46" w:rsidRPr="008051A9">
        <w:rPr>
          <w:b/>
          <w:color w:val="141823"/>
          <w:shd w:val="clear" w:color="auto" w:fill="F6F7F8"/>
        </w:rPr>
        <w:t>cca</w:t>
      </w:r>
      <w:proofErr w:type="spellEnd"/>
      <w:r w:rsidR="002D6D46" w:rsidRPr="008051A9">
        <w:rPr>
          <w:b/>
          <w:color w:val="141823"/>
          <w:shd w:val="clear" w:color="auto" w:fill="F6F7F8"/>
        </w:rPr>
        <w:t xml:space="preserve"> 3,2 </w:t>
      </w:r>
      <w:proofErr w:type="spellStart"/>
      <w:r w:rsidR="002D6D46" w:rsidRPr="008051A9">
        <w:rPr>
          <w:b/>
          <w:color w:val="141823"/>
          <w:shd w:val="clear" w:color="auto" w:fill="F6F7F8"/>
        </w:rPr>
        <w:t>mFt</w:t>
      </w:r>
      <w:proofErr w:type="spellEnd"/>
      <w:r w:rsidR="002D6D46" w:rsidRPr="008051A9">
        <w:rPr>
          <w:color w:val="141823"/>
          <w:shd w:val="clear" w:color="auto" w:fill="F6F7F8"/>
        </w:rPr>
        <w:t xml:space="preserve"> (600 Ft-os órabéren)</w:t>
      </w:r>
      <w:r w:rsidR="001B600D" w:rsidRPr="008051A9">
        <w:rPr>
          <w:color w:val="141823"/>
          <w:shd w:val="clear" w:color="auto" w:fill="F6F7F8"/>
        </w:rPr>
        <w:t>. Ugyanakkor nem szabad szó nélkül hagyni, hogy a kvalifikált munkaerőt igénylő teendő</w:t>
      </w:r>
      <w:r w:rsidR="002D6D46" w:rsidRPr="008051A9">
        <w:rPr>
          <w:color w:val="141823"/>
          <w:shd w:val="clear" w:color="auto" w:fill="F6F7F8"/>
        </w:rPr>
        <w:t>in</w:t>
      </w:r>
      <w:r w:rsidR="001B600D" w:rsidRPr="008051A9">
        <w:rPr>
          <w:color w:val="141823"/>
          <w:shd w:val="clear" w:color="auto" w:fill="F6F7F8"/>
        </w:rPr>
        <w:t xml:space="preserve">k terén </w:t>
      </w:r>
      <w:r w:rsidR="00BA3EDF" w:rsidRPr="008051A9">
        <w:rPr>
          <w:color w:val="141823"/>
          <w:shd w:val="clear" w:color="auto" w:fill="F6F7F8"/>
        </w:rPr>
        <w:t xml:space="preserve">(pl. tolmács, jogász, könyvelő, stb.) </w:t>
      </w:r>
      <w:r w:rsidR="00D24C9A" w:rsidRPr="008051A9">
        <w:rPr>
          <w:color w:val="141823"/>
          <w:shd w:val="clear" w:color="auto" w:fill="F6F7F8"/>
        </w:rPr>
        <w:t xml:space="preserve">méltán generál </w:t>
      </w:r>
      <w:r w:rsidR="00BA3EDF" w:rsidRPr="008051A9">
        <w:rPr>
          <w:color w:val="141823"/>
          <w:shd w:val="clear" w:color="auto" w:fill="F6F7F8"/>
        </w:rPr>
        <w:t>etikai</w:t>
      </w:r>
      <w:r w:rsidR="00D24C9A" w:rsidRPr="008051A9">
        <w:rPr>
          <w:color w:val="141823"/>
          <w:shd w:val="clear" w:color="auto" w:fill="F6F7F8"/>
        </w:rPr>
        <w:t xml:space="preserve"> gondo</w:t>
      </w:r>
      <w:r w:rsidR="00BA3EDF" w:rsidRPr="008051A9">
        <w:rPr>
          <w:color w:val="141823"/>
          <w:shd w:val="clear" w:color="auto" w:fill="F6F7F8"/>
        </w:rPr>
        <w:t>kat</w:t>
      </w:r>
      <w:r w:rsidR="002D6D46" w:rsidRPr="008051A9">
        <w:rPr>
          <w:color w:val="141823"/>
          <w:shd w:val="clear" w:color="auto" w:fill="F6F7F8"/>
        </w:rPr>
        <w:t xml:space="preserve"> </w:t>
      </w:r>
      <w:proofErr w:type="gramStart"/>
      <w:r w:rsidR="002D6D46" w:rsidRPr="008051A9">
        <w:rPr>
          <w:color w:val="141823"/>
          <w:shd w:val="clear" w:color="auto" w:fill="F6F7F8"/>
        </w:rPr>
        <w:t>(önbecsülésből</w:t>
      </w:r>
      <w:proofErr w:type="gramEnd"/>
      <w:r w:rsidR="002D6D46" w:rsidRPr="008051A9">
        <w:rPr>
          <w:color w:val="141823"/>
          <w:shd w:val="clear" w:color="auto" w:fill="F6F7F8"/>
        </w:rPr>
        <w:t xml:space="preserve"> eredő feszültségeket)</w:t>
      </w:r>
      <w:r w:rsidR="00BA3EDF" w:rsidRPr="008051A9">
        <w:rPr>
          <w:color w:val="141823"/>
          <w:shd w:val="clear" w:color="auto" w:fill="F6F7F8"/>
        </w:rPr>
        <w:t>, amennyiben az érintettek után</w:t>
      </w:r>
      <w:r w:rsidR="00D24C9A" w:rsidRPr="008051A9">
        <w:rPr>
          <w:color w:val="141823"/>
          <w:shd w:val="clear" w:color="auto" w:fill="F6F7F8"/>
        </w:rPr>
        <w:t xml:space="preserve"> (fel-)</w:t>
      </w:r>
      <w:r w:rsidR="00216BFA" w:rsidRPr="008051A9">
        <w:rPr>
          <w:color w:val="141823"/>
          <w:shd w:val="clear" w:color="auto" w:fill="F6F7F8"/>
        </w:rPr>
        <w:t xml:space="preserve"> </w:t>
      </w:r>
      <w:r w:rsidR="00D24C9A" w:rsidRPr="008051A9">
        <w:rPr>
          <w:color w:val="141823"/>
          <w:shd w:val="clear" w:color="auto" w:fill="F6F7F8"/>
        </w:rPr>
        <w:t>elszámolható összeg</w:t>
      </w:r>
      <w:r w:rsidR="00BA3EDF" w:rsidRPr="008051A9">
        <w:rPr>
          <w:color w:val="141823"/>
          <w:shd w:val="clear" w:color="auto" w:fill="F6F7F8"/>
        </w:rPr>
        <w:t>nek a</w:t>
      </w:r>
      <w:r w:rsidR="00D24C9A" w:rsidRPr="008051A9">
        <w:rPr>
          <w:color w:val="141823"/>
          <w:shd w:val="clear" w:color="auto" w:fill="F6F7F8"/>
        </w:rPr>
        <w:t xml:space="preserve"> </w:t>
      </w:r>
      <w:r w:rsidR="00BA3EDF" w:rsidRPr="008051A9">
        <w:rPr>
          <w:color w:val="141823"/>
          <w:shd w:val="clear" w:color="auto" w:fill="F6F7F8"/>
        </w:rPr>
        <w:t>„</w:t>
      </w:r>
      <w:r w:rsidR="00D24C9A" w:rsidRPr="008051A9">
        <w:rPr>
          <w:color w:val="141823"/>
          <w:shd w:val="clear" w:color="auto" w:fill="F6F7F8"/>
        </w:rPr>
        <w:t>béresítésekor</w:t>
      </w:r>
      <w:r w:rsidR="00BA3EDF" w:rsidRPr="008051A9">
        <w:rPr>
          <w:color w:val="141823"/>
          <w:shd w:val="clear" w:color="auto" w:fill="F6F7F8"/>
        </w:rPr>
        <w:t>”</w:t>
      </w:r>
      <w:r w:rsidR="00D24C9A" w:rsidRPr="008051A9">
        <w:rPr>
          <w:color w:val="141823"/>
          <w:shd w:val="clear" w:color="auto" w:fill="F6F7F8"/>
        </w:rPr>
        <w:t xml:space="preserve"> a minimálbér van a jogalkotók által mérvadóként beállítva, miközben esetükben a piaci árak ennek akár 10-15-szöröse.</w:t>
      </w:r>
    </w:p>
    <w:p w:rsidR="002D6D46" w:rsidRPr="008051A9" w:rsidRDefault="002D6D46" w:rsidP="002D6D46">
      <w:pPr>
        <w:pStyle w:val="NormlWeb"/>
        <w:shd w:val="clear" w:color="auto" w:fill="FFFFFF" w:themeFill="background1"/>
        <w:spacing w:before="0" w:beforeAutospacing="0" w:after="0" w:afterAutospacing="0"/>
        <w:ind w:left="-567" w:right="-426" w:firstLine="567"/>
        <w:jc w:val="both"/>
        <w:rPr>
          <w:color w:val="141823"/>
          <w:shd w:val="clear" w:color="auto" w:fill="F6F7F8"/>
        </w:rPr>
      </w:pPr>
    </w:p>
    <w:p w:rsidR="006A196D" w:rsidRPr="008051A9" w:rsidRDefault="006A196D" w:rsidP="00EF469B">
      <w:pPr>
        <w:pStyle w:val="Listaszerbekezds"/>
        <w:spacing w:after="0" w:line="240" w:lineRule="auto"/>
        <w:ind w:left="-567" w:right="-426" w:firstLine="567"/>
        <w:jc w:val="both"/>
        <w:rPr>
          <w:rFonts w:ascii="Times New Roman" w:hAnsi="Times New Roman"/>
          <w:sz w:val="24"/>
          <w:szCs w:val="24"/>
        </w:rPr>
      </w:pPr>
      <w:r w:rsidRPr="008051A9">
        <w:rPr>
          <w:rFonts w:ascii="Times New Roman" w:hAnsi="Times New Roman"/>
          <w:b/>
          <w:sz w:val="24"/>
          <w:szCs w:val="24"/>
        </w:rPr>
        <w:lastRenderedPageBreak/>
        <w:t xml:space="preserve">Köszönjük, hogy támogatták tevékenységünket. </w:t>
      </w:r>
      <w:r w:rsidRPr="008051A9">
        <w:rPr>
          <w:rFonts w:ascii="Times New Roman" w:hAnsi="Times New Roman"/>
          <w:sz w:val="24"/>
          <w:szCs w:val="24"/>
        </w:rPr>
        <w:t xml:space="preserve">Bízunk benne, hogy a továbbiakban is számíthatunk a </w:t>
      </w:r>
      <w:r w:rsidR="00D24C9A" w:rsidRPr="008051A9">
        <w:rPr>
          <w:rFonts w:ascii="Times New Roman" w:hAnsi="Times New Roman"/>
          <w:sz w:val="24"/>
          <w:szCs w:val="24"/>
        </w:rPr>
        <w:t xml:space="preserve">nélkülözhetetlen </w:t>
      </w:r>
      <w:r w:rsidRPr="008051A9">
        <w:rPr>
          <w:rFonts w:ascii="Times New Roman" w:hAnsi="Times New Roman"/>
          <w:sz w:val="24"/>
          <w:szCs w:val="24"/>
        </w:rPr>
        <w:t>segítségükre.</w:t>
      </w:r>
    </w:p>
    <w:p w:rsidR="00BA3EDF" w:rsidRDefault="00BA3EDF" w:rsidP="00EF469B">
      <w:pPr>
        <w:pStyle w:val="Listaszerbekezds"/>
        <w:spacing w:after="0" w:line="240" w:lineRule="auto"/>
        <w:ind w:left="-567" w:right="-426" w:firstLine="567"/>
        <w:jc w:val="both"/>
        <w:rPr>
          <w:rFonts w:ascii="Times New Roman" w:hAnsi="Times New Roman"/>
          <w:sz w:val="24"/>
          <w:szCs w:val="24"/>
        </w:rPr>
      </w:pPr>
    </w:p>
    <w:p w:rsidR="00BA3EDF" w:rsidRDefault="00BA3EDF" w:rsidP="00EF469B">
      <w:pPr>
        <w:pStyle w:val="Listaszerbekezds"/>
        <w:spacing w:after="0" w:line="240" w:lineRule="auto"/>
        <w:ind w:left="-567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C879E1">
        <w:rPr>
          <w:rFonts w:ascii="Times New Roman" w:hAnsi="Times New Roman"/>
          <w:b/>
          <w:sz w:val="24"/>
          <w:szCs w:val="24"/>
        </w:rPr>
        <w:t>Alkalmi munkabér</w:t>
      </w:r>
      <w:r>
        <w:rPr>
          <w:rFonts w:ascii="Times New Roman" w:hAnsi="Times New Roman"/>
          <w:sz w:val="24"/>
          <w:szCs w:val="24"/>
        </w:rPr>
        <w:t xml:space="preserve"> (egyszerűsí</w:t>
      </w:r>
      <w:r w:rsidR="002D6D46">
        <w:rPr>
          <w:rFonts w:ascii="Times New Roman" w:hAnsi="Times New Roman"/>
          <w:sz w:val="24"/>
          <w:szCs w:val="24"/>
        </w:rPr>
        <w:t xml:space="preserve">tett foglalkoztatás) jogcímen </w:t>
      </w:r>
      <w:proofErr w:type="spellStart"/>
      <w:r w:rsidR="002D6D46">
        <w:rPr>
          <w:rFonts w:ascii="Times New Roman" w:hAnsi="Times New Roman"/>
          <w:sz w:val="24"/>
          <w:szCs w:val="24"/>
        </w:rPr>
        <w:t>kb</w:t>
      </w:r>
      <w:proofErr w:type="spellEnd"/>
      <w:r w:rsidR="002D6D46">
        <w:rPr>
          <w:rFonts w:ascii="Times New Roman" w:hAnsi="Times New Roman"/>
          <w:sz w:val="24"/>
          <w:szCs w:val="24"/>
        </w:rPr>
        <w:t xml:space="preserve"> </w:t>
      </w:r>
      <w:r w:rsidR="002D6D46" w:rsidRPr="00BB2578">
        <w:rPr>
          <w:rFonts w:ascii="Times New Roman" w:hAnsi="Times New Roman"/>
          <w:b/>
          <w:sz w:val="24"/>
          <w:szCs w:val="24"/>
        </w:rPr>
        <w:t>600</w:t>
      </w:r>
      <w:r w:rsidRPr="00BB25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2578">
        <w:rPr>
          <w:rFonts w:ascii="Times New Roman" w:hAnsi="Times New Roman"/>
          <w:b/>
          <w:sz w:val="24"/>
          <w:szCs w:val="24"/>
        </w:rPr>
        <w:t>eFt-ot</w:t>
      </w:r>
      <w:proofErr w:type="spellEnd"/>
      <w:r w:rsidR="002D6D46">
        <w:rPr>
          <w:rFonts w:ascii="Times New Roman" w:hAnsi="Times New Roman"/>
          <w:sz w:val="24"/>
          <w:szCs w:val="24"/>
        </w:rPr>
        <w:t xml:space="preserve"> fizettünk ki 7</w:t>
      </w:r>
      <w:r>
        <w:rPr>
          <w:rFonts w:ascii="Times New Roman" w:hAnsi="Times New Roman"/>
          <w:sz w:val="24"/>
          <w:szCs w:val="24"/>
        </w:rPr>
        <w:t xml:space="preserve"> főnek</w:t>
      </w:r>
      <w:r w:rsidR="002D6D46">
        <w:rPr>
          <w:rFonts w:ascii="Times New Roman" w:hAnsi="Times New Roman"/>
          <w:sz w:val="24"/>
          <w:szCs w:val="24"/>
        </w:rPr>
        <w:t xml:space="preserve"> (bér: 501eFt és közteher 90eFt volt)</w:t>
      </w:r>
      <w:r>
        <w:rPr>
          <w:rFonts w:ascii="Times New Roman" w:hAnsi="Times New Roman"/>
          <w:sz w:val="24"/>
          <w:szCs w:val="24"/>
        </w:rPr>
        <w:t>. Ezen belül</w:t>
      </w:r>
      <w:r w:rsidR="00332147">
        <w:rPr>
          <w:rFonts w:ascii="Times New Roman" w:hAnsi="Times New Roman"/>
          <w:sz w:val="24"/>
          <w:szCs w:val="24"/>
        </w:rPr>
        <w:t xml:space="preserve"> a bánki létesítmény működtetésére</w:t>
      </w:r>
      <w:r>
        <w:rPr>
          <w:rFonts w:ascii="Times New Roman" w:hAnsi="Times New Roman"/>
          <w:sz w:val="24"/>
          <w:szCs w:val="24"/>
        </w:rPr>
        <w:t xml:space="preserve"> </w:t>
      </w:r>
      <w:r w:rsidR="00332147">
        <w:rPr>
          <w:rFonts w:ascii="Times New Roman" w:hAnsi="Times New Roman"/>
          <w:sz w:val="24"/>
          <w:szCs w:val="24"/>
        </w:rPr>
        <w:t xml:space="preserve">(3 főnek 163 </w:t>
      </w:r>
      <w:proofErr w:type="spellStart"/>
      <w:r w:rsidR="00332147">
        <w:rPr>
          <w:rFonts w:ascii="Times New Roman" w:hAnsi="Times New Roman"/>
          <w:sz w:val="24"/>
          <w:szCs w:val="24"/>
        </w:rPr>
        <w:t>eFt</w:t>
      </w:r>
      <w:proofErr w:type="spellEnd"/>
      <w:r w:rsidR="00332147">
        <w:rPr>
          <w:rFonts w:ascii="Times New Roman" w:hAnsi="Times New Roman"/>
          <w:sz w:val="24"/>
          <w:szCs w:val="24"/>
        </w:rPr>
        <w:t xml:space="preserve"> + 32 </w:t>
      </w:r>
      <w:proofErr w:type="spellStart"/>
      <w:r w:rsidR="00332147">
        <w:rPr>
          <w:rFonts w:ascii="Times New Roman" w:hAnsi="Times New Roman"/>
          <w:sz w:val="24"/>
          <w:szCs w:val="24"/>
        </w:rPr>
        <w:t>eFt</w:t>
      </w:r>
      <w:proofErr w:type="spellEnd"/>
      <w:r w:rsidR="003321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és a kettős könyvvitelt végző személy díjazására </w:t>
      </w:r>
      <w:r w:rsidR="00332147">
        <w:rPr>
          <w:rFonts w:ascii="Times New Roman" w:hAnsi="Times New Roman"/>
          <w:sz w:val="24"/>
          <w:szCs w:val="24"/>
        </w:rPr>
        <w:t xml:space="preserve">(106 </w:t>
      </w:r>
      <w:proofErr w:type="spellStart"/>
      <w:r w:rsidR="00332147">
        <w:rPr>
          <w:rFonts w:ascii="Times New Roman" w:hAnsi="Times New Roman"/>
          <w:sz w:val="24"/>
          <w:szCs w:val="24"/>
        </w:rPr>
        <w:t>eFt</w:t>
      </w:r>
      <w:proofErr w:type="spellEnd"/>
      <w:r w:rsidR="00332147">
        <w:rPr>
          <w:rFonts w:ascii="Times New Roman" w:hAnsi="Times New Roman"/>
          <w:sz w:val="24"/>
          <w:szCs w:val="24"/>
        </w:rPr>
        <w:t xml:space="preserve"> + 18 </w:t>
      </w:r>
      <w:proofErr w:type="spellStart"/>
      <w:r w:rsidR="00332147">
        <w:rPr>
          <w:rFonts w:ascii="Times New Roman" w:hAnsi="Times New Roman"/>
          <w:sz w:val="24"/>
          <w:szCs w:val="24"/>
        </w:rPr>
        <w:t>eFt</w:t>
      </w:r>
      <w:proofErr w:type="spellEnd"/>
      <w:r w:rsidR="003321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fordított összeg volt a dominán</w:t>
      </w:r>
      <w:r w:rsidR="003A279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3A2797" w:rsidRDefault="003A2797" w:rsidP="00EF469B">
      <w:pPr>
        <w:pStyle w:val="Listaszerbekezds"/>
        <w:spacing w:after="0" w:line="240" w:lineRule="auto"/>
        <w:ind w:left="-567" w:right="-426" w:firstLine="567"/>
        <w:jc w:val="both"/>
        <w:rPr>
          <w:rFonts w:ascii="Times New Roman" w:hAnsi="Times New Roman"/>
          <w:sz w:val="24"/>
          <w:szCs w:val="24"/>
        </w:rPr>
      </w:pPr>
    </w:p>
    <w:p w:rsidR="003A2797" w:rsidRDefault="003A2797" w:rsidP="00EF469B">
      <w:pPr>
        <w:pStyle w:val="Listaszerbekezds"/>
        <w:spacing w:after="0" w:line="240" w:lineRule="auto"/>
        <w:ind w:left="-567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879E1">
        <w:rPr>
          <w:rFonts w:ascii="Times New Roman" w:hAnsi="Times New Roman"/>
          <w:b/>
          <w:sz w:val="24"/>
          <w:szCs w:val="24"/>
        </w:rPr>
        <w:t>Partner szervezetek:</w:t>
      </w:r>
    </w:p>
    <w:p w:rsidR="003A2797" w:rsidRDefault="003A2797" w:rsidP="00EF469B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elmúlt évben</w:t>
      </w:r>
      <w:r w:rsidR="002D6D46">
        <w:rPr>
          <w:rFonts w:ascii="Times New Roman" w:hAnsi="Times New Roman"/>
          <w:sz w:val="24"/>
          <w:szCs w:val="24"/>
        </w:rPr>
        <w:t xml:space="preserve"> megkötöttük</w:t>
      </w:r>
      <w:r>
        <w:rPr>
          <w:rFonts w:ascii="Times New Roman" w:hAnsi="Times New Roman"/>
          <w:sz w:val="24"/>
          <w:szCs w:val="24"/>
        </w:rPr>
        <w:t xml:space="preserve"> a </w:t>
      </w:r>
      <w:r w:rsidR="002D6D46">
        <w:rPr>
          <w:rFonts w:ascii="Times New Roman" w:hAnsi="Times New Roman"/>
          <w:sz w:val="24"/>
          <w:szCs w:val="24"/>
        </w:rPr>
        <w:t>HTBK Székesfehérvári Szervezetével az együttműködési megállapodást (</w:t>
      </w:r>
      <w:r w:rsidR="002D6D46" w:rsidRPr="007B591B">
        <w:rPr>
          <w:rFonts w:ascii="Times New Roman" w:hAnsi="Times New Roman"/>
          <w:sz w:val="24"/>
          <w:szCs w:val="24"/>
        </w:rPr>
        <w:t xml:space="preserve">hiv.: </w:t>
      </w:r>
      <w:r w:rsidR="007B591B" w:rsidRPr="007B591B">
        <w:rPr>
          <w:rFonts w:ascii="Times New Roman" w:hAnsi="Times New Roman"/>
          <w:b/>
          <w:i/>
          <w:sz w:val="24"/>
          <w:szCs w:val="24"/>
        </w:rPr>
        <w:t>2016/11. (04.14.)</w:t>
      </w:r>
      <w:r w:rsidR="007B591B" w:rsidRPr="007B591B">
        <w:rPr>
          <w:rFonts w:ascii="Times New Roman" w:hAnsi="Times New Roman"/>
          <w:i/>
          <w:sz w:val="24"/>
          <w:szCs w:val="24"/>
        </w:rPr>
        <w:t xml:space="preserve"> számú határozata</w:t>
      </w:r>
      <w:r w:rsidR="007B591B">
        <w:rPr>
          <w:rFonts w:ascii="Times New Roman" w:hAnsi="Times New Roman"/>
          <w:i/>
          <w:sz w:val="24"/>
          <w:szCs w:val="24"/>
        </w:rPr>
        <w:t>)</w:t>
      </w:r>
    </w:p>
    <w:p w:rsidR="007B591B" w:rsidRDefault="007B591B" w:rsidP="00EF469B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7B591B">
        <w:rPr>
          <w:rFonts w:ascii="Times New Roman" w:hAnsi="Times New Roman"/>
          <w:sz w:val="24"/>
          <w:szCs w:val="24"/>
        </w:rPr>
        <w:t>- további együttműködések írásba foglalására (a tervektől eltérően) nem került sor</w:t>
      </w:r>
      <w:r>
        <w:rPr>
          <w:rFonts w:ascii="Times New Roman" w:hAnsi="Times New Roman"/>
          <w:sz w:val="24"/>
          <w:szCs w:val="24"/>
        </w:rPr>
        <w:t xml:space="preserve">, a pályázatokhoz előírt </w:t>
      </w:r>
      <w:r w:rsidR="00AD10D0">
        <w:rPr>
          <w:rFonts w:ascii="Times New Roman" w:hAnsi="Times New Roman"/>
          <w:sz w:val="24"/>
          <w:szCs w:val="24"/>
        </w:rPr>
        <w:t xml:space="preserve">korábbi </w:t>
      </w:r>
      <w:r>
        <w:rPr>
          <w:rFonts w:ascii="Times New Roman" w:hAnsi="Times New Roman"/>
          <w:sz w:val="24"/>
          <w:szCs w:val="24"/>
        </w:rPr>
        <w:t>konkrét partneri nyilatkozatok érvényüket veszítették a realizálást követően vagy a pályázat elutasítás okán.</w:t>
      </w:r>
    </w:p>
    <w:p w:rsidR="007B591B" w:rsidRPr="007B591B" w:rsidRDefault="007B591B" w:rsidP="00EF469B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 téren mintegy 15 (hazai illetve külföldi) civil formációval </w:t>
      </w:r>
      <w:r w:rsidR="00BB2578">
        <w:rPr>
          <w:rFonts w:ascii="Times New Roman" w:hAnsi="Times New Roman"/>
          <w:sz w:val="24"/>
          <w:szCs w:val="24"/>
        </w:rPr>
        <w:t xml:space="preserve">érdemleges </w:t>
      </w:r>
      <w:r>
        <w:rPr>
          <w:rFonts w:ascii="Times New Roman" w:hAnsi="Times New Roman"/>
          <w:sz w:val="24"/>
          <w:szCs w:val="24"/>
        </w:rPr>
        <w:t>munkakapcsolatunk.</w:t>
      </w:r>
    </w:p>
    <w:p w:rsidR="00D24C9A" w:rsidRPr="00BF3BE6" w:rsidRDefault="00D24C9A" w:rsidP="00EF469B">
      <w:pPr>
        <w:ind w:right="-426"/>
        <w:jc w:val="both"/>
        <w:rPr>
          <w:rFonts w:ascii="Times New Roman" w:hAnsi="Times New Roman"/>
          <w:sz w:val="16"/>
          <w:szCs w:val="16"/>
        </w:rPr>
      </w:pPr>
    </w:p>
    <w:p w:rsidR="00A600AB" w:rsidRDefault="006A196D" w:rsidP="00EF469B">
      <w:pPr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96D">
        <w:rPr>
          <w:rFonts w:ascii="Times New Roman" w:hAnsi="Times New Roman" w:cs="Times New Roman"/>
          <w:sz w:val="24"/>
          <w:szCs w:val="24"/>
        </w:rPr>
        <w:t>4</w:t>
      </w:r>
      <w:r w:rsidRPr="00942CE6">
        <w:rPr>
          <w:rFonts w:ascii="Times New Roman" w:hAnsi="Times New Roman" w:cs="Times New Roman"/>
          <w:sz w:val="24"/>
          <w:szCs w:val="24"/>
        </w:rPr>
        <w:t xml:space="preserve">) </w:t>
      </w:r>
      <w:r w:rsidRPr="00942CE6">
        <w:rPr>
          <w:rFonts w:ascii="Times New Roman" w:hAnsi="Times New Roman" w:cs="Times New Roman"/>
          <w:b/>
          <w:sz w:val="24"/>
          <w:szCs w:val="24"/>
        </w:rPr>
        <w:t xml:space="preserve">Feszítő </w:t>
      </w:r>
      <w:r w:rsidR="00942CE6" w:rsidRPr="00942CE6">
        <w:rPr>
          <w:rFonts w:ascii="Times New Roman" w:hAnsi="Times New Roman" w:cs="Times New Roman"/>
          <w:sz w:val="24"/>
          <w:szCs w:val="24"/>
        </w:rPr>
        <w:t>(mielőbbi megoldást igénylő)</w:t>
      </w:r>
      <w:r w:rsidR="00942CE6" w:rsidRPr="0094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CE6">
        <w:rPr>
          <w:rFonts w:ascii="Times New Roman" w:hAnsi="Times New Roman" w:cs="Times New Roman"/>
          <w:b/>
          <w:sz w:val="24"/>
          <w:szCs w:val="24"/>
        </w:rPr>
        <w:t>gondjaink</w:t>
      </w:r>
      <w:r w:rsidR="00942CE6">
        <w:rPr>
          <w:rFonts w:ascii="Times New Roman" w:hAnsi="Times New Roman" w:cs="Times New Roman"/>
          <w:sz w:val="24"/>
          <w:szCs w:val="24"/>
        </w:rPr>
        <w:t>:</w:t>
      </w:r>
    </w:p>
    <w:p w:rsidR="00A600AB" w:rsidRDefault="00A600AB" w:rsidP="00EF469B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42CE6" w:rsidRPr="00AD10D0" w:rsidRDefault="006A196D" w:rsidP="00EF469B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942CE6">
        <w:rPr>
          <w:rFonts w:ascii="Times New Roman" w:hAnsi="Times New Roman"/>
          <w:sz w:val="24"/>
          <w:szCs w:val="24"/>
        </w:rPr>
        <w:t>- a Bánk</w:t>
      </w:r>
      <w:r w:rsidR="00942CE6" w:rsidRPr="00942CE6">
        <w:rPr>
          <w:rFonts w:ascii="Times New Roman" w:hAnsi="Times New Roman"/>
          <w:sz w:val="24"/>
          <w:szCs w:val="24"/>
        </w:rPr>
        <w:t xml:space="preserve">on meglévő </w:t>
      </w:r>
      <w:r w:rsidR="00942CE6" w:rsidRPr="00332147">
        <w:rPr>
          <w:rFonts w:ascii="Times New Roman" w:hAnsi="Times New Roman"/>
          <w:b/>
          <w:sz w:val="24"/>
          <w:szCs w:val="24"/>
        </w:rPr>
        <w:t>ingatlanunk eladása</w:t>
      </w:r>
      <w:r w:rsidR="00942CE6" w:rsidRPr="00942CE6">
        <w:rPr>
          <w:rFonts w:ascii="Times New Roman" w:hAnsi="Times New Roman"/>
          <w:sz w:val="24"/>
          <w:szCs w:val="24"/>
        </w:rPr>
        <w:t xml:space="preserve"> kívánatos, annak ellenére, hogy </w:t>
      </w:r>
      <w:r w:rsidR="00942CE6">
        <w:rPr>
          <w:rFonts w:ascii="Times New Roman" w:hAnsi="Times New Roman"/>
          <w:sz w:val="24"/>
          <w:szCs w:val="24"/>
        </w:rPr>
        <w:t xml:space="preserve">tavaly megtörtént </w:t>
      </w:r>
      <w:r w:rsidR="00D24C9A">
        <w:rPr>
          <w:rFonts w:ascii="Times New Roman" w:hAnsi="Times New Roman"/>
          <w:sz w:val="24"/>
          <w:szCs w:val="24"/>
        </w:rPr>
        <w:t>a Prímagáz</w:t>
      </w:r>
      <w:r w:rsidR="00942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CE6">
        <w:rPr>
          <w:rFonts w:ascii="Times New Roman" w:hAnsi="Times New Roman"/>
          <w:sz w:val="24"/>
          <w:szCs w:val="24"/>
        </w:rPr>
        <w:t>Zrt</w:t>
      </w:r>
      <w:proofErr w:type="spellEnd"/>
      <w:r w:rsidR="00942CE6">
        <w:rPr>
          <w:rFonts w:ascii="Times New Roman" w:hAnsi="Times New Roman"/>
          <w:sz w:val="24"/>
          <w:szCs w:val="24"/>
        </w:rPr>
        <w:t xml:space="preserve"> szolgáltatásának kiváltása és fűtés, </w:t>
      </w:r>
      <w:proofErr w:type="spellStart"/>
      <w:r w:rsidR="00942CE6">
        <w:rPr>
          <w:rFonts w:ascii="Times New Roman" w:hAnsi="Times New Roman"/>
          <w:sz w:val="24"/>
          <w:szCs w:val="24"/>
        </w:rPr>
        <w:t>melegvíz</w:t>
      </w:r>
      <w:proofErr w:type="spellEnd"/>
      <w:r w:rsidR="00942CE6">
        <w:rPr>
          <w:rFonts w:ascii="Times New Roman" w:hAnsi="Times New Roman"/>
          <w:sz w:val="24"/>
          <w:szCs w:val="24"/>
        </w:rPr>
        <w:t xml:space="preserve"> ellátás korszerűsítése</w:t>
      </w:r>
      <w:r w:rsidR="00AD10D0">
        <w:rPr>
          <w:rFonts w:ascii="Times New Roman" w:hAnsi="Times New Roman"/>
          <w:sz w:val="24"/>
          <w:szCs w:val="24"/>
        </w:rPr>
        <w:t xml:space="preserve"> </w:t>
      </w:r>
      <w:r w:rsidR="00AD10D0" w:rsidRPr="00AD10D0">
        <w:rPr>
          <w:rFonts w:ascii="Times New Roman" w:hAnsi="Times New Roman"/>
          <w:sz w:val="24"/>
          <w:szCs w:val="24"/>
        </w:rPr>
        <w:t xml:space="preserve">(hiv.: </w:t>
      </w:r>
      <w:r w:rsidR="00AD10D0" w:rsidRPr="00AD10D0">
        <w:rPr>
          <w:rFonts w:ascii="Times New Roman" w:hAnsi="Times New Roman"/>
          <w:b/>
          <w:i/>
          <w:sz w:val="24"/>
          <w:szCs w:val="24"/>
        </w:rPr>
        <w:t>2016/14. (04.14.)</w:t>
      </w:r>
      <w:r w:rsidR="00AD10D0" w:rsidRPr="00AD10D0">
        <w:rPr>
          <w:rFonts w:ascii="Times New Roman" w:hAnsi="Times New Roman"/>
          <w:i/>
          <w:sz w:val="24"/>
          <w:szCs w:val="24"/>
        </w:rPr>
        <w:t xml:space="preserve"> számú határozata </w:t>
      </w:r>
      <w:r w:rsidR="00AD10D0" w:rsidRPr="00AD10D0">
        <w:rPr>
          <w:rFonts w:ascii="Times New Roman" w:hAnsi="Times New Roman"/>
          <w:sz w:val="24"/>
          <w:szCs w:val="24"/>
        </w:rPr>
        <w:t>és</w:t>
      </w:r>
      <w:r w:rsidR="00AD10D0" w:rsidRPr="00AD10D0">
        <w:rPr>
          <w:rFonts w:ascii="Times New Roman" w:hAnsi="Times New Roman"/>
          <w:b/>
          <w:i/>
          <w:sz w:val="24"/>
          <w:szCs w:val="24"/>
        </w:rPr>
        <w:t xml:space="preserve"> 2015/08. (05.30.)</w:t>
      </w:r>
      <w:r w:rsidR="00AD10D0" w:rsidRPr="00AD10D0">
        <w:rPr>
          <w:rFonts w:ascii="Times New Roman" w:hAnsi="Times New Roman"/>
          <w:i/>
          <w:sz w:val="24"/>
          <w:szCs w:val="24"/>
        </w:rPr>
        <w:t xml:space="preserve"> számú határozata</w:t>
      </w:r>
      <w:r w:rsidR="00AD10D0">
        <w:rPr>
          <w:rFonts w:ascii="Times New Roman" w:hAnsi="Times New Roman"/>
          <w:i/>
          <w:sz w:val="24"/>
          <w:szCs w:val="24"/>
        </w:rPr>
        <w:t>)</w:t>
      </w:r>
    </w:p>
    <w:p w:rsidR="006A196D" w:rsidRDefault="00942CE6" w:rsidP="00EF469B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3E11">
        <w:rPr>
          <w:rFonts w:ascii="Times New Roman" w:hAnsi="Times New Roman"/>
          <w:sz w:val="24"/>
          <w:szCs w:val="24"/>
        </w:rPr>
        <w:t xml:space="preserve">az alapító okiratunk újabb módosítása esedékes az </w:t>
      </w:r>
      <w:r w:rsidR="006A196D" w:rsidRPr="005C3E11">
        <w:rPr>
          <w:rFonts w:ascii="Times New Roman" w:hAnsi="Times New Roman"/>
          <w:sz w:val="24"/>
          <w:szCs w:val="24"/>
        </w:rPr>
        <w:t>önös igény diktál</w:t>
      </w:r>
      <w:r w:rsidR="005C3E11">
        <w:rPr>
          <w:rFonts w:ascii="Times New Roman" w:hAnsi="Times New Roman"/>
          <w:sz w:val="24"/>
          <w:szCs w:val="24"/>
        </w:rPr>
        <w:t>ta</w:t>
      </w:r>
      <w:r w:rsidR="00D30B4E" w:rsidRPr="005C3E11">
        <w:rPr>
          <w:rFonts w:ascii="Times New Roman" w:hAnsi="Times New Roman"/>
          <w:sz w:val="24"/>
          <w:szCs w:val="24"/>
        </w:rPr>
        <w:t xml:space="preserve"> </w:t>
      </w:r>
      <w:r w:rsidR="005C3E11">
        <w:rPr>
          <w:rFonts w:ascii="Times New Roman" w:hAnsi="Times New Roman"/>
          <w:sz w:val="24"/>
          <w:szCs w:val="24"/>
        </w:rPr>
        <w:t xml:space="preserve">átalakítás érdekében (pl. </w:t>
      </w:r>
      <w:r w:rsidR="00D30B4E" w:rsidRPr="005C3E11">
        <w:rPr>
          <w:rFonts w:ascii="Times New Roman" w:hAnsi="Times New Roman"/>
          <w:sz w:val="24"/>
          <w:szCs w:val="24"/>
        </w:rPr>
        <w:t>elsődlegesen a névváltoztatás szükségessége okán),</w:t>
      </w:r>
    </w:p>
    <w:p w:rsidR="005C3E11" w:rsidRPr="005C3E11" w:rsidRDefault="005C3E11" w:rsidP="00EF469B">
      <w:pPr>
        <w:pStyle w:val="Listaszerbekezds"/>
        <w:spacing w:after="0" w:line="240" w:lineRule="auto"/>
        <w:ind w:left="-567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saját</w:t>
      </w:r>
      <w:r w:rsidR="00AD10D0">
        <w:rPr>
          <w:rFonts w:ascii="Times New Roman" w:hAnsi="Times New Roman"/>
          <w:sz w:val="24"/>
          <w:szCs w:val="24"/>
        </w:rPr>
        <w:t xml:space="preserve"> (elsődlegesen tartós) </w:t>
      </w:r>
      <w:r>
        <w:rPr>
          <w:rFonts w:ascii="Times New Roman" w:hAnsi="Times New Roman"/>
          <w:sz w:val="24"/>
          <w:szCs w:val="24"/>
        </w:rPr>
        <w:t>forrást kell találni a működési feltételekhez egyre inkább nélkülözhetetlen legalább 1 fő státushoz esedékes bérre és járulékokra.</w:t>
      </w:r>
    </w:p>
    <w:p w:rsidR="006A196D" w:rsidRPr="00332147" w:rsidRDefault="006A196D" w:rsidP="00EF469B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A196D" w:rsidRDefault="006A196D" w:rsidP="00EF469B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A196D">
        <w:rPr>
          <w:rFonts w:ascii="Times New Roman" w:hAnsi="Times New Roman" w:cs="Times New Roman"/>
          <w:sz w:val="24"/>
          <w:szCs w:val="24"/>
        </w:rPr>
        <w:t xml:space="preserve">5) </w:t>
      </w:r>
      <w:r w:rsidRPr="006A196D">
        <w:rPr>
          <w:rFonts w:ascii="Times New Roman" w:hAnsi="Times New Roman" w:cs="Times New Roman"/>
          <w:b/>
          <w:sz w:val="24"/>
          <w:szCs w:val="24"/>
        </w:rPr>
        <w:t>Összegzés</w:t>
      </w:r>
      <w:r w:rsidRPr="006A196D">
        <w:rPr>
          <w:rFonts w:ascii="Times New Roman" w:hAnsi="Times New Roman" w:cs="Times New Roman"/>
          <w:sz w:val="24"/>
          <w:szCs w:val="24"/>
        </w:rPr>
        <w:t>:</w:t>
      </w:r>
    </w:p>
    <w:p w:rsidR="00587176" w:rsidRDefault="00587176" w:rsidP="00EF46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87176" w:rsidRDefault="009849F7" w:rsidP="00EF46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14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32147">
        <w:rPr>
          <w:rFonts w:ascii="Times New Roman" w:hAnsi="Times New Roman" w:cs="Times New Roman"/>
          <w:sz w:val="24"/>
          <w:szCs w:val="24"/>
        </w:rPr>
        <w:t>köz javára</w:t>
      </w:r>
      <w:proofErr w:type="gramEnd"/>
      <w:r w:rsidR="00332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széles palettán </w:t>
      </w:r>
      <w:r w:rsidR="00332147">
        <w:rPr>
          <w:rFonts w:ascii="Times New Roman" w:hAnsi="Times New Roman" w:cs="Times New Roman"/>
          <w:sz w:val="24"/>
          <w:szCs w:val="24"/>
        </w:rPr>
        <w:t xml:space="preserve">végzett </w:t>
      </w:r>
      <w:r w:rsidR="00332147" w:rsidRPr="008051A9">
        <w:rPr>
          <w:rFonts w:ascii="Times New Roman" w:hAnsi="Times New Roman" w:cs="Times New Roman"/>
          <w:b/>
          <w:sz w:val="24"/>
          <w:szCs w:val="24"/>
        </w:rPr>
        <w:t>tevékenységü</w:t>
      </w:r>
      <w:r w:rsidR="00BB2578">
        <w:rPr>
          <w:rFonts w:ascii="Times New Roman" w:hAnsi="Times New Roman" w:cs="Times New Roman"/>
          <w:b/>
          <w:sz w:val="24"/>
          <w:szCs w:val="24"/>
        </w:rPr>
        <w:t>n</w:t>
      </w:r>
      <w:r w:rsidR="00332147" w:rsidRPr="008051A9">
        <w:rPr>
          <w:rFonts w:ascii="Times New Roman" w:hAnsi="Times New Roman" w:cs="Times New Roman"/>
          <w:b/>
          <w:sz w:val="24"/>
          <w:szCs w:val="24"/>
        </w:rPr>
        <w:t>ket</w:t>
      </w:r>
      <w:r w:rsidR="00332147">
        <w:rPr>
          <w:rFonts w:ascii="Times New Roman" w:hAnsi="Times New Roman" w:cs="Times New Roman"/>
          <w:sz w:val="24"/>
          <w:szCs w:val="24"/>
        </w:rPr>
        <w:t xml:space="preserve"> a vonatkozó </w:t>
      </w:r>
      <w:r w:rsidR="00332147" w:rsidRPr="009849F7">
        <w:rPr>
          <w:rFonts w:ascii="Times New Roman" w:hAnsi="Times New Roman" w:cs="Times New Roman"/>
          <w:b/>
          <w:sz w:val="24"/>
          <w:szCs w:val="24"/>
        </w:rPr>
        <w:t>jogszabályoknak eleget téve</w:t>
      </w:r>
      <w:r w:rsidR="00332147">
        <w:rPr>
          <w:rFonts w:ascii="Times New Roman" w:hAnsi="Times New Roman" w:cs="Times New Roman"/>
          <w:sz w:val="24"/>
          <w:szCs w:val="24"/>
        </w:rPr>
        <w:t xml:space="preserve"> </w:t>
      </w:r>
      <w:r w:rsidR="008051A9">
        <w:rPr>
          <w:rFonts w:ascii="Times New Roman" w:hAnsi="Times New Roman" w:cs="Times New Roman"/>
          <w:sz w:val="24"/>
          <w:szCs w:val="24"/>
        </w:rPr>
        <w:t>és a törvényben előírtakon túli mélységben</w:t>
      </w:r>
      <w:r w:rsidR="00EF469B">
        <w:rPr>
          <w:rFonts w:ascii="Times New Roman" w:hAnsi="Times New Roman" w:cs="Times New Roman"/>
          <w:sz w:val="24"/>
          <w:szCs w:val="24"/>
        </w:rPr>
        <w:t xml:space="preserve"> (álláspontunk szerint bárki számára)</w:t>
      </w:r>
      <w:r w:rsidR="008051A9">
        <w:rPr>
          <w:rFonts w:ascii="Times New Roman" w:hAnsi="Times New Roman" w:cs="Times New Roman"/>
          <w:sz w:val="24"/>
          <w:szCs w:val="24"/>
        </w:rPr>
        <w:t xml:space="preserve"> </w:t>
      </w:r>
      <w:r w:rsidR="008051A9" w:rsidRPr="008051A9">
        <w:rPr>
          <w:rFonts w:ascii="Times New Roman" w:hAnsi="Times New Roman" w:cs="Times New Roman"/>
          <w:b/>
          <w:sz w:val="24"/>
          <w:szCs w:val="24"/>
        </w:rPr>
        <w:t>transzparensen</w:t>
      </w:r>
      <w:r w:rsidR="0080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valósítottuk meg a beszámolási időszakban.</w:t>
      </w:r>
    </w:p>
    <w:p w:rsidR="005C3E11" w:rsidRDefault="009849F7" w:rsidP="00EF469B">
      <w:pPr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Nehéz szívvel konstatáljuk, hogy a </w:t>
      </w:r>
      <w:r w:rsidRPr="009849F7">
        <w:rPr>
          <w:rFonts w:ascii="Times New Roman" w:hAnsi="Times New Roman" w:cs="Times New Roman"/>
          <w:b/>
          <w:sz w:val="24"/>
          <w:szCs w:val="24"/>
        </w:rPr>
        <w:t>HM és MH</w:t>
      </w:r>
      <w:r>
        <w:rPr>
          <w:rFonts w:ascii="Times New Roman" w:hAnsi="Times New Roman" w:cs="Times New Roman"/>
          <w:sz w:val="24"/>
          <w:szCs w:val="24"/>
        </w:rPr>
        <w:t xml:space="preserve"> érdekszféráit is célzó munkánkat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szervek illetékes vezetői </w:t>
      </w:r>
      <w:r w:rsidRPr="009849F7">
        <w:rPr>
          <w:rFonts w:ascii="Times New Roman" w:hAnsi="Times New Roman" w:cs="Times New Roman"/>
          <w:b/>
          <w:sz w:val="24"/>
          <w:szCs w:val="24"/>
        </w:rPr>
        <w:t xml:space="preserve">nem </w:t>
      </w:r>
      <w:r>
        <w:rPr>
          <w:rFonts w:ascii="Times New Roman" w:hAnsi="Times New Roman" w:cs="Times New Roman"/>
          <w:b/>
          <w:sz w:val="24"/>
          <w:szCs w:val="24"/>
        </w:rPr>
        <w:t>méltányolják az elvárható módon.</w:t>
      </w:r>
    </w:p>
    <w:p w:rsidR="009849F7" w:rsidRPr="009849F7" w:rsidRDefault="009849F7" w:rsidP="00EF46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9849F7">
        <w:rPr>
          <w:rFonts w:ascii="Times New Roman" w:hAnsi="Times New Roman" w:cs="Times New Roman"/>
          <w:sz w:val="24"/>
          <w:szCs w:val="24"/>
        </w:rPr>
        <w:t>- A szervezetünk</w:t>
      </w:r>
      <w:r>
        <w:rPr>
          <w:rFonts w:ascii="Times New Roman" w:hAnsi="Times New Roman" w:cs="Times New Roman"/>
          <w:b/>
          <w:sz w:val="24"/>
          <w:szCs w:val="24"/>
        </w:rPr>
        <w:t xml:space="preserve"> további fejlődésének legérdemibb korlátja a pénzszűke, </w:t>
      </w:r>
      <w:r w:rsidRPr="009849F7">
        <w:rPr>
          <w:rFonts w:ascii="Times New Roman" w:hAnsi="Times New Roman" w:cs="Times New Roman"/>
          <w:sz w:val="24"/>
          <w:szCs w:val="24"/>
        </w:rPr>
        <w:t xml:space="preserve">illetve az ebből következő gyakori rögtönzésre épülő </w:t>
      </w:r>
      <w:r w:rsidR="008051A9">
        <w:rPr>
          <w:rFonts w:ascii="Times New Roman" w:hAnsi="Times New Roman" w:cs="Times New Roman"/>
          <w:sz w:val="24"/>
          <w:szCs w:val="24"/>
        </w:rPr>
        <w:t xml:space="preserve">(nem kellően gazdaságos) </w:t>
      </w:r>
      <w:r w:rsidRPr="009849F7">
        <w:rPr>
          <w:rFonts w:ascii="Times New Roman" w:hAnsi="Times New Roman" w:cs="Times New Roman"/>
          <w:sz w:val="24"/>
          <w:szCs w:val="24"/>
        </w:rPr>
        <w:t>döntések és működés.</w:t>
      </w:r>
    </w:p>
    <w:p w:rsidR="00F24EB8" w:rsidRDefault="009849F7" w:rsidP="00EF46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F24EB8">
        <w:rPr>
          <w:rFonts w:ascii="Times New Roman" w:hAnsi="Times New Roman" w:cs="Times New Roman"/>
          <w:sz w:val="24"/>
          <w:szCs w:val="24"/>
        </w:rPr>
        <w:t>indezekkel együtt a nemzetközi elismertség</w:t>
      </w:r>
      <w:r w:rsidR="0089119E">
        <w:rPr>
          <w:rFonts w:ascii="Times New Roman" w:hAnsi="Times New Roman" w:cs="Times New Roman"/>
          <w:sz w:val="24"/>
          <w:szCs w:val="24"/>
        </w:rPr>
        <w:t>, ismertség és hatókör fontos ismérve létünknek.</w:t>
      </w:r>
    </w:p>
    <w:p w:rsidR="007B5A46" w:rsidRPr="006A196D" w:rsidRDefault="007B5A46" w:rsidP="00EF469B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A196D" w:rsidRDefault="006A196D" w:rsidP="00040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C2" w:rsidRPr="006A196D" w:rsidRDefault="004A06C2">
      <w:pPr>
        <w:rPr>
          <w:rFonts w:ascii="Times New Roman" w:hAnsi="Times New Roman" w:cs="Times New Roman"/>
          <w:sz w:val="24"/>
          <w:szCs w:val="24"/>
        </w:rPr>
      </w:pPr>
    </w:p>
    <w:p w:rsidR="006A196D" w:rsidRPr="006A196D" w:rsidRDefault="005E5A19" w:rsidP="004A06C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2017.</w:t>
      </w:r>
      <w:r w:rsidR="00EE507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.19-én</w:t>
      </w:r>
    </w:p>
    <w:p w:rsidR="006A196D" w:rsidRPr="006A196D" w:rsidRDefault="00D72084" w:rsidP="006A196D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96D" w:rsidRPr="006A196D">
        <w:rPr>
          <w:rFonts w:ascii="Times New Roman" w:hAnsi="Times New Roman" w:cs="Times New Roman"/>
          <w:sz w:val="24"/>
          <w:szCs w:val="24"/>
        </w:rPr>
        <w:tab/>
      </w:r>
      <w:r w:rsidR="006A196D" w:rsidRPr="006A196D">
        <w:rPr>
          <w:rFonts w:ascii="Times New Roman" w:hAnsi="Times New Roman" w:cs="Times New Roman"/>
          <w:sz w:val="24"/>
          <w:szCs w:val="24"/>
        </w:rPr>
        <w:tab/>
      </w:r>
      <w:r w:rsidR="006A196D" w:rsidRPr="006A196D">
        <w:rPr>
          <w:rFonts w:ascii="Times New Roman" w:hAnsi="Times New Roman" w:cs="Times New Roman"/>
          <w:sz w:val="24"/>
          <w:szCs w:val="24"/>
        </w:rPr>
        <w:tab/>
      </w:r>
      <w:r w:rsidR="006A196D" w:rsidRPr="006A1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196D" w:rsidRPr="006A196D">
        <w:rPr>
          <w:rFonts w:ascii="Times New Roman" w:hAnsi="Times New Roman" w:cs="Times New Roman"/>
          <w:sz w:val="24"/>
          <w:szCs w:val="24"/>
        </w:rPr>
        <w:t xml:space="preserve"> Németh István</w:t>
      </w:r>
    </w:p>
    <w:p w:rsidR="006A196D" w:rsidRPr="006A196D" w:rsidRDefault="006A196D" w:rsidP="006A196D">
      <w:pPr>
        <w:rPr>
          <w:rFonts w:ascii="Times New Roman" w:hAnsi="Times New Roman" w:cs="Times New Roman"/>
          <w:sz w:val="24"/>
          <w:szCs w:val="24"/>
        </w:rPr>
      </w:pPr>
      <w:r w:rsidRPr="006A196D">
        <w:rPr>
          <w:rFonts w:ascii="Times New Roman" w:hAnsi="Times New Roman" w:cs="Times New Roman"/>
          <w:sz w:val="24"/>
          <w:szCs w:val="24"/>
        </w:rPr>
        <w:tab/>
      </w:r>
      <w:r w:rsidRPr="006A196D">
        <w:rPr>
          <w:rFonts w:ascii="Times New Roman" w:hAnsi="Times New Roman" w:cs="Times New Roman"/>
          <w:sz w:val="24"/>
          <w:szCs w:val="24"/>
        </w:rPr>
        <w:tab/>
      </w:r>
      <w:r w:rsidRPr="006A196D">
        <w:rPr>
          <w:rFonts w:ascii="Times New Roman" w:hAnsi="Times New Roman" w:cs="Times New Roman"/>
          <w:sz w:val="24"/>
          <w:szCs w:val="24"/>
        </w:rPr>
        <w:tab/>
      </w:r>
      <w:r w:rsidR="00D72084">
        <w:rPr>
          <w:rFonts w:ascii="Times New Roman" w:hAnsi="Times New Roman" w:cs="Times New Roman"/>
          <w:sz w:val="24"/>
          <w:szCs w:val="24"/>
        </w:rPr>
        <w:tab/>
      </w:r>
      <w:r w:rsidR="00D72084">
        <w:rPr>
          <w:rFonts w:ascii="Times New Roman" w:hAnsi="Times New Roman" w:cs="Times New Roman"/>
          <w:sz w:val="24"/>
          <w:szCs w:val="24"/>
        </w:rPr>
        <w:tab/>
      </w:r>
      <w:r w:rsidR="00D72084">
        <w:rPr>
          <w:rFonts w:ascii="Times New Roman" w:hAnsi="Times New Roman" w:cs="Times New Roman"/>
          <w:sz w:val="24"/>
          <w:szCs w:val="24"/>
        </w:rPr>
        <w:tab/>
      </w:r>
      <w:r w:rsidR="00D72084">
        <w:rPr>
          <w:rFonts w:ascii="Times New Roman" w:hAnsi="Times New Roman" w:cs="Times New Roman"/>
          <w:sz w:val="24"/>
          <w:szCs w:val="24"/>
        </w:rPr>
        <w:tab/>
      </w:r>
      <w:r w:rsidRPr="006A196D">
        <w:rPr>
          <w:rFonts w:ascii="Times New Roman" w:hAnsi="Times New Roman" w:cs="Times New Roman"/>
          <w:sz w:val="24"/>
          <w:szCs w:val="24"/>
        </w:rPr>
        <w:t>- kuratórium elnök -</w:t>
      </w:r>
    </w:p>
    <w:p w:rsidR="006A196D" w:rsidRPr="006A196D" w:rsidRDefault="006A196D">
      <w:pPr>
        <w:rPr>
          <w:rFonts w:ascii="Times New Roman" w:hAnsi="Times New Roman" w:cs="Times New Roman"/>
          <w:sz w:val="24"/>
          <w:szCs w:val="24"/>
        </w:rPr>
      </w:pPr>
    </w:p>
    <w:sectPr w:rsidR="006A196D" w:rsidRPr="006A196D" w:rsidSect="006A5D93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253"/>
    <w:multiLevelType w:val="multilevel"/>
    <w:tmpl w:val="CFF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1CB17586"/>
    <w:multiLevelType w:val="hybridMultilevel"/>
    <w:tmpl w:val="79EE467C"/>
    <w:lvl w:ilvl="0" w:tplc="8FECBEBA">
      <w:start w:val="1"/>
      <w:numFmt w:val="upperRoman"/>
      <w:lvlText w:val="%1."/>
      <w:lvlJc w:val="left"/>
      <w:pPr>
        <w:ind w:left="55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18" w:hanging="360"/>
      </w:pPr>
    </w:lvl>
    <w:lvl w:ilvl="2" w:tplc="040E001B" w:tentative="1">
      <w:start w:val="1"/>
      <w:numFmt w:val="lowerRoman"/>
      <w:lvlText w:val="%3."/>
      <w:lvlJc w:val="right"/>
      <w:pPr>
        <w:ind w:left="1638" w:hanging="180"/>
      </w:pPr>
    </w:lvl>
    <w:lvl w:ilvl="3" w:tplc="040E000F" w:tentative="1">
      <w:start w:val="1"/>
      <w:numFmt w:val="decimal"/>
      <w:lvlText w:val="%4."/>
      <w:lvlJc w:val="left"/>
      <w:pPr>
        <w:ind w:left="2358" w:hanging="360"/>
      </w:pPr>
    </w:lvl>
    <w:lvl w:ilvl="4" w:tplc="040E0019" w:tentative="1">
      <w:start w:val="1"/>
      <w:numFmt w:val="lowerLetter"/>
      <w:lvlText w:val="%5."/>
      <w:lvlJc w:val="left"/>
      <w:pPr>
        <w:ind w:left="3078" w:hanging="360"/>
      </w:pPr>
    </w:lvl>
    <w:lvl w:ilvl="5" w:tplc="040E001B" w:tentative="1">
      <w:start w:val="1"/>
      <w:numFmt w:val="lowerRoman"/>
      <w:lvlText w:val="%6."/>
      <w:lvlJc w:val="right"/>
      <w:pPr>
        <w:ind w:left="3798" w:hanging="180"/>
      </w:pPr>
    </w:lvl>
    <w:lvl w:ilvl="6" w:tplc="040E000F" w:tentative="1">
      <w:start w:val="1"/>
      <w:numFmt w:val="decimal"/>
      <w:lvlText w:val="%7."/>
      <w:lvlJc w:val="left"/>
      <w:pPr>
        <w:ind w:left="4518" w:hanging="360"/>
      </w:pPr>
    </w:lvl>
    <w:lvl w:ilvl="7" w:tplc="040E0019" w:tentative="1">
      <w:start w:val="1"/>
      <w:numFmt w:val="lowerLetter"/>
      <w:lvlText w:val="%8."/>
      <w:lvlJc w:val="left"/>
      <w:pPr>
        <w:ind w:left="5238" w:hanging="360"/>
      </w:pPr>
    </w:lvl>
    <w:lvl w:ilvl="8" w:tplc="040E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2">
    <w:nsid w:val="20964C59"/>
    <w:multiLevelType w:val="hybridMultilevel"/>
    <w:tmpl w:val="6F00D86A"/>
    <w:lvl w:ilvl="0" w:tplc="CAA81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7F24"/>
    <w:multiLevelType w:val="multilevel"/>
    <w:tmpl w:val="A42A8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64944A3B"/>
    <w:multiLevelType w:val="multilevel"/>
    <w:tmpl w:val="19D095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7EB110A3"/>
    <w:multiLevelType w:val="hybridMultilevel"/>
    <w:tmpl w:val="E0FE23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196D"/>
    <w:rsid w:val="00014075"/>
    <w:rsid w:val="00040CAA"/>
    <w:rsid w:val="000416E6"/>
    <w:rsid w:val="00041FF6"/>
    <w:rsid w:val="00062325"/>
    <w:rsid w:val="0007510A"/>
    <w:rsid w:val="00093A13"/>
    <w:rsid w:val="000A601C"/>
    <w:rsid w:val="00132DF2"/>
    <w:rsid w:val="001A782E"/>
    <w:rsid w:val="001B600D"/>
    <w:rsid w:val="001C40CA"/>
    <w:rsid w:val="001E222A"/>
    <w:rsid w:val="00216BFA"/>
    <w:rsid w:val="00221B31"/>
    <w:rsid w:val="002A543A"/>
    <w:rsid w:val="002B0773"/>
    <w:rsid w:val="002D6D46"/>
    <w:rsid w:val="00323A1B"/>
    <w:rsid w:val="00332147"/>
    <w:rsid w:val="003852FB"/>
    <w:rsid w:val="003A2797"/>
    <w:rsid w:val="003D59C4"/>
    <w:rsid w:val="003F0023"/>
    <w:rsid w:val="003F028B"/>
    <w:rsid w:val="003F5314"/>
    <w:rsid w:val="0043192E"/>
    <w:rsid w:val="00441BA0"/>
    <w:rsid w:val="00457E16"/>
    <w:rsid w:val="00461BFB"/>
    <w:rsid w:val="004715BE"/>
    <w:rsid w:val="004A06C2"/>
    <w:rsid w:val="004B1EB7"/>
    <w:rsid w:val="004B4916"/>
    <w:rsid w:val="004F6BF2"/>
    <w:rsid w:val="005148FC"/>
    <w:rsid w:val="00517BF3"/>
    <w:rsid w:val="00557AC7"/>
    <w:rsid w:val="00581466"/>
    <w:rsid w:val="00587176"/>
    <w:rsid w:val="005A441F"/>
    <w:rsid w:val="005C0E4D"/>
    <w:rsid w:val="005C3E11"/>
    <w:rsid w:val="005E5A19"/>
    <w:rsid w:val="00621DDF"/>
    <w:rsid w:val="00637113"/>
    <w:rsid w:val="0065623E"/>
    <w:rsid w:val="006709E7"/>
    <w:rsid w:val="0069143B"/>
    <w:rsid w:val="006A1225"/>
    <w:rsid w:val="006A18E2"/>
    <w:rsid w:val="006A196D"/>
    <w:rsid w:val="006A5D93"/>
    <w:rsid w:val="006C1FBE"/>
    <w:rsid w:val="007B591B"/>
    <w:rsid w:val="007B5A46"/>
    <w:rsid w:val="007E767D"/>
    <w:rsid w:val="008034F5"/>
    <w:rsid w:val="008051A9"/>
    <w:rsid w:val="00817BE6"/>
    <w:rsid w:val="00846403"/>
    <w:rsid w:val="00853B1D"/>
    <w:rsid w:val="008555EC"/>
    <w:rsid w:val="00882E15"/>
    <w:rsid w:val="0089119E"/>
    <w:rsid w:val="008972B8"/>
    <w:rsid w:val="008F05E8"/>
    <w:rsid w:val="0092097D"/>
    <w:rsid w:val="00942CE6"/>
    <w:rsid w:val="009849F7"/>
    <w:rsid w:val="009D663F"/>
    <w:rsid w:val="009F1E7E"/>
    <w:rsid w:val="009F7345"/>
    <w:rsid w:val="00A01ACE"/>
    <w:rsid w:val="00A14AA9"/>
    <w:rsid w:val="00A600AB"/>
    <w:rsid w:val="00A81ED3"/>
    <w:rsid w:val="00AB41E7"/>
    <w:rsid w:val="00AD10D0"/>
    <w:rsid w:val="00AE247D"/>
    <w:rsid w:val="00B16BC3"/>
    <w:rsid w:val="00B438C4"/>
    <w:rsid w:val="00B57B63"/>
    <w:rsid w:val="00B64A01"/>
    <w:rsid w:val="00BA3EDF"/>
    <w:rsid w:val="00BB2578"/>
    <w:rsid w:val="00BD4FC0"/>
    <w:rsid w:val="00BF3BE6"/>
    <w:rsid w:val="00C33968"/>
    <w:rsid w:val="00C7366D"/>
    <w:rsid w:val="00C879E1"/>
    <w:rsid w:val="00CF55A4"/>
    <w:rsid w:val="00CF55CD"/>
    <w:rsid w:val="00D06348"/>
    <w:rsid w:val="00D1669E"/>
    <w:rsid w:val="00D24C9A"/>
    <w:rsid w:val="00D30B4E"/>
    <w:rsid w:val="00D56B6E"/>
    <w:rsid w:val="00D71B57"/>
    <w:rsid w:val="00D72084"/>
    <w:rsid w:val="00DB14EA"/>
    <w:rsid w:val="00DE5805"/>
    <w:rsid w:val="00E5542A"/>
    <w:rsid w:val="00E64CCA"/>
    <w:rsid w:val="00E97EDD"/>
    <w:rsid w:val="00EA4E99"/>
    <w:rsid w:val="00EE5079"/>
    <w:rsid w:val="00EF0EF2"/>
    <w:rsid w:val="00EF469B"/>
    <w:rsid w:val="00F02887"/>
    <w:rsid w:val="00F0647B"/>
    <w:rsid w:val="00F24EB8"/>
    <w:rsid w:val="00F46168"/>
    <w:rsid w:val="00F610F5"/>
    <w:rsid w:val="00FA1300"/>
    <w:rsid w:val="00FB6A06"/>
    <w:rsid w:val="00FC742B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87"/>
  </w:style>
  <w:style w:type="paragraph" w:styleId="Cmsor1">
    <w:name w:val="heading 1"/>
    <w:basedOn w:val="Norml"/>
    <w:next w:val="Norml"/>
    <w:link w:val="Cmsor1Char"/>
    <w:qFormat/>
    <w:rsid w:val="006A196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A196D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9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6A196D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19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6A196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F5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B600D"/>
  </w:style>
  <w:style w:type="character" w:styleId="Mrltotthiperhivatkozs">
    <w:name w:val="FollowedHyperlink"/>
    <w:basedOn w:val="Bekezdsalapbettpusa"/>
    <w:uiPriority w:val="99"/>
    <w:semiHidden/>
    <w:unhideWhenUsed/>
    <w:rsid w:val="004B4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isirgondoza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s://www.youtube.com/results?search_query=krajcz%C3%A1ros+alap%C3%ADtv%C3%A1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krajczaros.alapitv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2240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2017-05-19T11:51:00Z</dcterms:created>
  <dcterms:modified xsi:type="dcterms:W3CDTF">2017-05-22T11:02:00Z</dcterms:modified>
</cp:coreProperties>
</file>