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98" w:rsidRPr="004A46FA" w:rsidRDefault="009E5F98" w:rsidP="00C54D5A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9E5F98" w:rsidTr="004158A4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9E5F98" w:rsidRDefault="009E5F98" w:rsidP="00C54D5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42545</wp:posOffset>
                  </wp:positionV>
                  <wp:extent cx="962025" cy="904875"/>
                  <wp:effectExtent l="19050" t="0" r="9525" b="0"/>
                  <wp:wrapSquare wrapText="right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9E5F98" w:rsidRPr="00C54D5A" w:rsidRDefault="009E5F98" w:rsidP="00C54D5A">
            <w:pPr>
              <w:pStyle w:val="Cmsor1"/>
              <w:spacing w:before="0" w:line="240" w:lineRule="auto"/>
              <w:jc w:val="center"/>
              <w:rPr>
                <w:rFonts w:ascii="ZapfEllipt BT" w:hAnsi="ZapfEllipt BT"/>
                <w:b w:val="0"/>
                <w:i/>
                <w:color w:val="auto"/>
                <w:spacing w:val="30"/>
              </w:rPr>
            </w:pPr>
            <w:r w:rsidRPr="00C54D5A">
              <w:rPr>
                <w:rFonts w:ascii="ZapfEllipt BT" w:hAnsi="ZapfEllipt BT"/>
                <w:b w:val="0"/>
                <w:i/>
                <w:color w:val="auto"/>
                <w:spacing w:val="30"/>
              </w:rPr>
              <w:t>KRAJCZÁROS ALAPÍTVÁNY</w:t>
            </w:r>
          </w:p>
        </w:tc>
      </w:tr>
      <w:tr w:rsidR="009E5F98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Default="009E5F98" w:rsidP="004158A4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5C77D3" w:rsidRDefault="00290F4D" w:rsidP="004158A4">
            <w:pPr>
              <w:pStyle w:val="Cmsor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18481776-2</w:t>
            </w:r>
            <w:r w:rsidR="009E5F98" w:rsidRPr="005C77D3">
              <w:rPr>
                <w:sz w:val="22"/>
                <w:szCs w:val="22"/>
              </w:rPr>
              <w:t>-07</w:t>
            </w:r>
            <w:proofErr w:type="gramStart"/>
            <w:r w:rsidR="009E5F98" w:rsidRPr="005C77D3">
              <w:rPr>
                <w:sz w:val="22"/>
                <w:szCs w:val="22"/>
              </w:rPr>
              <w:t>;</w:t>
            </w:r>
            <w:r w:rsidR="009E5F98">
              <w:rPr>
                <w:sz w:val="22"/>
                <w:szCs w:val="22"/>
              </w:rPr>
              <w:t xml:space="preserve">              </w:t>
            </w:r>
            <w:r w:rsidR="009E5F98" w:rsidRPr="005C77D3">
              <w:rPr>
                <w:sz w:val="22"/>
                <w:szCs w:val="22"/>
              </w:rPr>
              <w:t xml:space="preserve"> </w:t>
            </w:r>
            <w:proofErr w:type="spellStart"/>
            <w:r w:rsidR="009E5F98"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="009E5F98"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2B5998" w:rsidRDefault="009E5F98" w:rsidP="004158A4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2B5998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2B5998">
              <w:rPr>
                <w:i/>
              </w:rPr>
              <w:t>f</w:t>
            </w:r>
            <w:r>
              <w:rPr>
                <w:i/>
              </w:rPr>
              <w:t>ehér</w:t>
            </w:r>
            <w:r w:rsidR="00B6765B">
              <w:rPr>
                <w:i/>
              </w:rPr>
              <w:t>vár</w:t>
            </w:r>
            <w:proofErr w:type="gramStart"/>
            <w:r w:rsidR="00B6765B">
              <w:rPr>
                <w:i/>
              </w:rPr>
              <w:t>.,</w:t>
            </w:r>
            <w:proofErr w:type="gramEnd"/>
            <w:r w:rsidR="00B6765B">
              <w:rPr>
                <w:i/>
              </w:rPr>
              <w:t xml:space="preserve">  Bártfai u. 41 B</w:t>
            </w:r>
            <w:r w:rsidRPr="002B5998">
              <w:rPr>
                <w:i/>
              </w:rPr>
              <w:t xml:space="preserve"> sz.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Pr="005C77D3" w:rsidRDefault="009E5F98" w:rsidP="004158A4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  <w:sz w:val="22"/>
                <w:szCs w:val="22"/>
              </w:rPr>
              <w:t xml:space="preserve">Tel: +36/30/9566-736, Fax: - - </w:t>
            </w:r>
            <w:proofErr w:type="gramStart"/>
            <w:r>
              <w:rPr>
                <w:i/>
                <w:sz w:val="22"/>
                <w:szCs w:val="22"/>
              </w:rPr>
              <w:t>-</w:t>
            </w:r>
            <w:r w:rsidRPr="001417A3">
              <w:rPr>
                <w:i/>
                <w:sz w:val="22"/>
                <w:szCs w:val="22"/>
              </w:rPr>
              <w:t xml:space="preserve">  </w:t>
            </w:r>
            <w:r w:rsidRPr="0063551F">
              <w:t>E-mail</w:t>
            </w:r>
            <w:proofErr w:type="gramEnd"/>
            <w:r w:rsidRPr="0063551F">
              <w:t xml:space="preserve">: </w:t>
            </w:r>
            <w:hyperlink r:id="rId6" w:history="1">
              <w:r w:rsidRPr="009D64D7">
                <w:rPr>
                  <w:rStyle w:val="Hiperhivatkozs"/>
                  <w:rFonts w:eastAsiaTheme="majorEastAsia"/>
                </w:rPr>
                <w:t>krajczaros@t-online.hu</w:t>
              </w:r>
            </w:hyperlink>
          </w:p>
        </w:tc>
      </w:tr>
    </w:tbl>
    <w:p w:rsidR="009E5F98" w:rsidRPr="00EE4E9E" w:rsidRDefault="009E5F98" w:rsidP="009E5F98">
      <w:pPr>
        <w:ind w:left="-180"/>
        <w:rPr>
          <w:rFonts w:ascii="Arial" w:hAnsi="Arial" w:cs="Arial"/>
          <w:b/>
        </w:rPr>
      </w:pPr>
      <w:r>
        <w:t xml:space="preserve">   </w:t>
      </w:r>
      <w:r w:rsidRPr="00EE4E9E">
        <w:t>Honlapjaink:</w:t>
      </w:r>
      <w:r w:rsidRPr="00EE4E9E">
        <w:rPr>
          <w:b/>
        </w:rPr>
        <w:t xml:space="preserve"> </w:t>
      </w:r>
      <w:hyperlink r:id="rId7" w:history="1">
        <w:r w:rsidRPr="00EE4E9E">
          <w:rPr>
            <w:rStyle w:val="Hiperhivatkozs"/>
            <w:rFonts w:eastAsiaTheme="majorEastAsia"/>
            <w:b/>
          </w:rPr>
          <w:t>http://krajczaros.uw.hu</w:t>
        </w:r>
      </w:hyperlink>
      <w:r w:rsidRPr="00EE4E9E">
        <w:t xml:space="preserve"> és </w:t>
      </w:r>
      <w:hyperlink r:id="rId8" w:history="1">
        <w:r w:rsidRPr="006452EB">
          <w:rPr>
            <w:rStyle w:val="Hiperhivatkozs"/>
            <w:rFonts w:eastAsiaTheme="majorEastAsia"/>
          </w:rPr>
          <w:t>http://haemgo.hu</w:t>
        </w:r>
      </w:hyperlink>
      <w:r w:rsidR="0081060B">
        <w:t xml:space="preserve"> és </w:t>
      </w:r>
      <w:hyperlink r:id="rId9" w:history="1">
        <w:r w:rsidR="0081060B" w:rsidRPr="00D1687E">
          <w:rPr>
            <w:rStyle w:val="Hiperhivatkozs"/>
          </w:rPr>
          <w:t>www.hadisirgondozas.hu</w:t>
        </w:r>
      </w:hyperlink>
      <w:r w:rsidR="0081060B">
        <w:t xml:space="preserve"> </w:t>
      </w:r>
    </w:p>
    <w:p w:rsidR="009E5F98" w:rsidRPr="00BC06B3" w:rsidRDefault="009E5F98" w:rsidP="009E5F98">
      <w:r>
        <w:t xml:space="preserve">   </w:t>
      </w:r>
      <w:hyperlink r:id="rId10" w:history="1">
        <w:r w:rsidRPr="001A7CF1">
          <w:rPr>
            <w:rStyle w:val="Hiperhivatkozs"/>
            <w:rFonts w:eastAsiaTheme="majorEastAsia"/>
          </w:rPr>
          <w:t>www.krajczarosalapitvany.hu</w:t>
        </w:r>
      </w:hyperlink>
      <w:r>
        <w:t xml:space="preserve"> illetve </w:t>
      </w:r>
      <w:hyperlink r:id="rId11" w:history="1">
        <w:r w:rsidRPr="00BC06B3">
          <w:rPr>
            <w:rStyle w:val="Hiperhivatkozs"/>
            <w:rFonts w:eastAsiaTheme="majorEastAsia"/>
            <w:b/>
          </w:rPr>
          <w:t>http://www.facebook.com/krajczaros.alapitvany</w:t>
        </w:r>
      </w:hyperlink>
      <w:r>
        <w:t xml:space="preserve"> </w:t>
      </w:r>
    </w:p>
    <w:p w:rsidR="009E5F98" w:rsidRPr="00C54D5A" w:rsidRDefault="009E5F98">
      <w:pPr>
        <w:rPr>
          <w:sz w:val="16"/>
          <w:szCs w:val="16"/>
        </w:rPr>
      </w:pPr>
    </w:p>
    <w:p w:rsidR="009E5F98" w:rsidRDefault="00FA6D50">
      <w:proofErr w:type="spellStart"/>
      <w:r>
        <w:t>Nyt-</w:t>
      </w:r>
      <w:proofErr w:type="spellEnd"/>
      <w:r>
        <w:t>. szám: 181215-01</w:t>
      </w:r>
    </w:p>
    <w:p w:rsidR="00CE1A48" w:rsidRPr="00C54D5A" w:rsidRDefault="00CE1A48">
      <w:pPr>
        <w:rPr>
          <w:sz w:val="16"/>
          <w:szCs w:val="16"/>
        </w:rPr>
      </w:pPr>
    </w:p>
    <w:p w:rsidR="009E5F98" w:rsidRPr="00964E52" w:rsidRDefault="00FA6D50" w:rsidP="009E5F98">
      <w:pPr>
        <w:pStyle w:val="Szvegtrzs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E5F98" w:rsidRPr="00964E52">
        <w:rPr>
          <w:b/>
          <w:sz w:val="32"/>
          <w:szCs w:val="32"/>
        </w:rPr>
        <w:t xml:space="preserve">. </w:t>
      </w:r>
      <w:r w:rsidR="00CA3B25">
        <w:rPr>
          <w:b/>
          <w:sz w:val="32"/>
          <w:szCs w:val="32"/>
        </w:rPr>
        <w:t>évi költségvetés</w:t>
      </w:r>
      <w:r w:rsidR="009E5F98" w:rsidRPr="00964E52">
        <w:rPr>
          <w:b/>
          <w:sz w:val="32"/>
          <w:szCs w:val="32"/>
        </w:rPr>
        <w:t xml:space="preserve"> – </w:t>
      </w:r>
      <w:proofErr w:type="spellStart"/>
      <w:r w:rsidR="009E5F98" w:rsidRPr="00964E52">
        <w:rPr>
          <w:b/>
          <w:sz w:val="32"/>
          <w:szCs w:val="32"/>
        </w:rPr>
        <w:t>eFt-ban</w:t>
      </w:r>
      <w:proofErr w:type="spellEnd"/>
    </w:p>
    <w:p w:rsidR="004D4A0E" w:rsidRPr="00C54D5A" w:rsidRDefault="004D4A0E" w:rsidP="009E5F98">
      <w:pPr>
        <w:pStyle w:val="Szvegtrzs"/>
        <w:jc w:val="center"/>
        <w:rPr>
          <w:sz w:val="16"/>
          <w:szCs w:val="16"/>
        </w:rPr>
      </w:pPr>
    </w:p>
    <w:p w:rsidR="00CE1A48" w:rsidRPr="00C54D5A" w:rsidRDefault="00CE1A48" w:rsidP="009E5F98">
      <w:pPr>
        <w:pStyle w:val="Szvegtrzs"/>
        <w:jc w:val="center"/>
        <w:rPr>
          <w:sz w:val="16"/>
          <w:szCs w:val="16"/>
        </w:rPr>
      </w:pPr>
    </w:p>
    <w:p w:rsidR="009E5F98" w:rsidRDefault="00ED4EFB" w:rsidP="00603F42">
      <w:pPr>
        <w:pStyle w:val="Szvegtrzs"/>
        <w:ind w:left="-284" w:right="-284"/>
      </w:pPr>
      <w:r>
        <w:t xml:space="preserve">1) </w:t>
      </w:r>
      <w:r w:rsidR="004D1BCA">
        <w:t>A</w:t>
      </w:r>
      <w:r w:rsidR="00CA3B25">
        <w:t xml:space="preserve"> </w:t>
      </w:r>
      <w:r w:rsidR="009E5F98">
        <w:t>pén</w:t>
      </w:r>
      <w:r w:rsidR="0081060B">
        <w:t xml:space="preserve">zügyi </w:t>
      </w:r>
      <w:r w:rsidR="004D1BCA">
        <w:t>tervünk az elmúlt években bevált formában és tartalommal készült el.</w:t>
      </w:r>
      <w:r w:rsidR="0081060B">
        <w:t xml:space="preserve"> </w:t>
      </w:r>
      <w:r w:rsidR="004D1BCA">
        <w:t>A</w:t>
      </w:r>
      <w:r w:rsidR="00CA3B25">
        <w:t xml:space="preserve"> </w:t>
      </w:r>
      <w:r w:rsidR="009E5F98" w:rsidRPr="009E5F98">
        <w:rPr>
          <w:b/>
        </w:rPr>
        <w:t>forrás</w:t>
      </w:r>
      <w:r w:rsidR="009E5F98">
        <w:t xml:space="preserve"> </w:t>
      </w:r>
      <w:r w:rsidR="004D1BCA">
        <w:t xml:space="preserve">oldal a meglévő </w:t>
      </w:r>
      <w:r w:rsidR="004D1BCA">
        <w:rPr>
          <w:i/>
        </w:rPr>
        <w:t>tényekkel, továbbá</w:t>
      </w:r>
      <w:r w:rsidR="009E5F98" w:rsidRPr="009E5F98">
        <w:rPr>
          <w:i/>
        </w:rPr>
        <w:t xml:space="preserve"> </w:t>
      </w:r>
      <w:r w:rsidR="004D1BCA">
        <w:rPr>
          <w:i/>
        </w:rPr>
        <w:t xml:space="preserve">jórészt </w:t>
      </w:r>
      <w:r w:rsidR="009E5F98" w:rsidRPr="009E5F98">
        <w:rPr>
          <w:i/>
        </w:rPr>
        <w:t>várakozásokkal</w:t>
      </w:r>
      <w:r w:rsidR="009E5F98">
        <w:t xml:space="preserve">, </w:t>
      </w:r>
      <w:r w:rsidR="00CA3B25">
        <w:t xml:space="preserve">illetve az </w:t>
      </w:r>
      <w:r w:rsidR="00CA3B25" w:rsidRPr="00CA3B25">
        <w:rPr>
          <w:b/>
        </w:rPr>
        <w:t>állandó és várható változó költségek</w:t>
      </w:r>
      <w:r w:rsidR="00CA3B25">
        <w:t xml:space="preserve"> a </w:t>
      </w:r>
      <w:r w:rsidR="00CA3B25" w:rsidRPr="00CA3B25">
        <w:rPr>
          <w:i/>
        </w:rPr>
        <w:t>tapasztalati adatok szerint</w:t>
      </w:r>
      <w:r w:rsidR="00CA3B25">
        <w:t xml:space="preserve">, </w:t>
      </w:r>
      <w:r w:rsidR="009E5F98">
        <w:t xml:space="preserve">valamint a </w:t>
      </w:r>
      <w:r w:rsidR="009E5F98" w:rsidRPr="009E5F98">
        <w:rPr>
          <w:b/>
        </w:rPr>
        <w:t xml:space="preserve">szakmai tervekkel </w:t>
      </w:r>
      <w:r w:rsidR="009E5F98">
        <w:t>összhangban lettek összeállítva.</w:t>
      </w:r>
    </w:p>
    <w:p w:rsidR="0081060B" w:rsidRDefault="0081060B" w:rsidP="00603F42">
      <w:pPr>
        <w:pStyle w:val="Szvegtrzs"/>
        <w:ind w:left="-284" w:right="-284"/>
      </w:pPr>
      <w:r w:rsidRPr="00596215">
        <w:rPr>
          <w:highlight w:val="yellow"/>
        </w:rPr>
        <w:t xml:space="preserve">1.1. </w:t>
      </w:r>
      <w:r w:rsidR="00C577B2">
        <w:rPr>
          <w:highlight w:val="yellow"/>
        </w:rPr>
        <w:t>Kiindulás a</w:t>
      </w:r>
      <w:r w:rsidRPr="00596215">
        <w:rPr>
          <w:highlight w:val="yellow"/>
        </w:rPr>
        <w:t xml:space="preserve"> </w:t>
      </w:r>
      <w:r w:rsidR="00C577B2">
        <w:rPr>
          <w:i/>
          <w:highlight w:val="yellow"/>
        </w:rPr>
        <w:t>f</w:t>
      </w:r>
      <w:r w:rsidR="00C577B2" w:rsidRPr="002A0304">
        <w:rPr>
          <w:b/>
          <w:i/>
          <w:highlight w:val="yellow"/>
        </w:rPr>
        <w:t>orrásoknál</w:t>
      </w:r>
      <w:r w:rsidR="00C577B2">
        <w:rPr>
          <w:i/>
          <w:highlight w:val="yellow"/>
        </w:rPr>
        <w:t>:</w:t>
      </w:r>
      <w:r w:rsidR="0054707B">
        <w:t xml:space="preserve"> – a 2018</w:t>
      </w:r>
      <w:r w:rsidR="00CA3B25">
        <w:t xml:space="preserve">. december 31-ei </w:t>
      </w:r>
      <w:r w:rsidR="0005528F">
        <w:t xml:space="preserve">konkrét (a táblázatban </w:t>
      </w:r>
      <w:r w:rsidR="00CA3B25">
        <w:t>jelenleg vélelmezett</w:t>
      </w:r>
      <w:r w:rsidR="00C577B2">
        <w:t xml:space="preserve"> – </w:t>
      </w:r>
      <w:r w:rsidR="00C577B2" w:rsidRPr="0054707B">
        <w:rPr>
          <w:b/>
        </w:rPr>
        <w:t>záró egyenlegek</w:t>
      </w:r>
      <w:r w:rsidR="0005528F">
        <w:t>)</w:t>
      </w:r>
      <w:r w:rsidR="00CA3B25">
        <w:t xml:space="preserve"> maradvány</w:t>
      </w:r>
      <w:r w:rsidR="00C577B2">
        <w:t>ok (illetve időbeli elhatárolás</w:t>
      </w:r>
      <w:r w:rsidR="00CA3B25">
        <w:t>)</w:t>
      </w:r>
      <w:r>
        <w:t xml:space="preserve"> </w:t>
      </w:r>
      <w:r w:rsidR="00C577B2">
        <w:t>–</w:t>
      </w:r>
      <w:r>
        <w:t xml:space="preserve"> </w:t>
      </w:r>
      <w:r w:rsidR="00ED4EFB">
        <w:t>jelenleg</w:t>
      </w:r>
      <w:r w:rsidR="00C577B2">
        <w:t xml:space="preserve"> (december 14-én)</w:t>
      </w:r>
      <w:r w:rsidR="00ED4EFB">
        <w:t xml:space="preserve"> </w:t>
      </w:r>
      <w:r>
        <w:t xml:space="preserve">még </w:t>
      </w:r>
      <w:r w:rsidRPr="0054707B">
        <w:rPr>
          <w:b/>
        </w:rPr>
        <w:t>nem</w:t>
      </w:r>
      <w:r w:rsidR="0054707B">
        <w:rPr>
          <w:b/>
        </w:rPr>
        <w:t xml:space="preserve"> teljes pontossággal</w:t>
      </w:r>
      <w:r w:rsidR="00C577B2" w:rsidRPr="0054707B">
        <w:rPr>
          <w:b/>
        </w:rPr>
        <w:t xml:space="preserve"> ismertek</w:t>
      </w:r>
      <w:r w:rsidR="00C577B2">
        <w:t xml:space="preserve">, ami kisebb </w:t>
      </w:r>
      <w:r>
        <w:t>bizonytalanságok eredője.</w:t>
      </w:r>
      <w:r w:rsidR="00C577B2">
        <w:t xml:space="preserve"> Ugyanakkor már előre vetíti az árnyékát, hogy 2018-ban az üze</w:t>
      </w:r>
      <w:r w:rsidR="0054707B">
        <w:t xml:space="preserve">mi veszteség mintegy 4 </w:t>
      </w:r>
      <w:proofErr w:type="spellStart"/>
      <w:r w:rsidR="0054707B">
        <w:t>mFt</w:t>
      </w:r>
      <w:proofErr w:type="spellEnd"/>
      <w:r w:rsidR="0054707B">
        <w:t xml:space="preserve"> lett volna</w:t>
      </w:r>
      <w:r w:rsidR="00C577B2">
        <w:t>, azonban ezt megelőzendőn rákényszerültünk a Bánkon lévő képző, alkotó bá</w:t>
      </w:r>
      <w:r w:rsidR="0054707B">
        <w:t xml:space="preserve">zis ingatlanunk eladására. Ez novemberben </w:t>
      </w:r>
      <w:r w:rsidR="00C577B2">
        <w:t xml:space="preserve">18 </w:t>
      </w:r>
      <w:proofErr w:type="spellStart"/>
      <w:r w:rsidR="00C577B2">
        <w:t>mFt</w:t>
      </w:r>
      <w:proofErr w:type="spellEnd"/>
      <w:r w:rsidR="00C577B2">
        <w:t xml:space="preserve"> összeg rendkívüli bevételt eredményezett, de ugyanakkor ebből 5 </w:t>
      </w:r>
      <w:proofErr w:type="spellStart"/>
      <w:r w:rsidR="00C577B2">
        <w:t>mFt-ot</w:t>
      </w:r>
      <w:proofErr w:type="spellEnd"/>
      <w:r w:rsidR="00C577B2">
        <w:t xml:space="preserve"> új ingatlanra (befektetési céllal) már elköltöttünk. Továbbá 4,5 </w:t>
      </w:r>
      <w:proofErr w:type="spellStart"/>
      <w:r w:rsidR="00C577B2">
        <w:t>mFt-ért</w:t>
      </w:r>
      <w:proofErr w:type="spellEnd"/>
      <w:r w:rsidR="00C577B2">
        <w:t xml:space="preserve"> vásároltunk egy új </w:t>
      </w:r>
      <w:proofErr w:type="spellStart"/>
      <w:r w:rsidR="00C577B2">
        <w:t>szg-t</w:t>
      </w:r>
      <w:proofErr w:type="spellEnd"/>
      <w:r w:rsidR="00C577B2">
        <w:t xml:space="preserve">, mivel </w:t>
      </w:r>
      <w:r w:rsidR="0054707B">
        <w:t xml:space="preserve">jármű nélkül a tevékenységünk alapjaiban dőlne meg és a korábbi eszközünkre már kritikusan sokat kellett költeni. Mindezek nyomán </w:t>
      </w:r>
      <w:proofErr w:type="spellStart"/>
      <w:r w:rsidR="0054707B">
        <w:t>cca</w:t>
      </w:r>
      <w:proofErr w:type="spellEnd"/>
      <w:r w:rsidR="0054707B">
        <w:t xml:space="preserve"> 6 </w:t>
      </w:r>
      <w:proofErr w:type="spellStart"/>
      <w:r w:rsidR="0054707B">
        <w:t>mFt</w:t>
      </w:r>
      <w:proofErr w:type="spellEnd"/>
      <w:r w:rsidR="0054707B">
        <w:t xml:space="preserve"> pénzforgalmi nyitó összeggel kalkulálhatunk január 01-vel, de ennek a felélésétől tartózkodnunk kell, mivel ez a korábbi években elért m</w:t>
      </w:r>
      <w:r w:rsidR="00F07F10">
        <w:t>egtakarítás felélését jelentené, ami megkérdőjelezné a szervezetünk 2020 utáni fenntarthatóságát.</w:t>
      </w:r>
    </w:p>
    <w:p w:rsidR="00C577B2" w:rsidRDefault="0081060B" w:rsidP="00603F42">
      <w:pPr>
        <w:pStyle w:val="Szvegtrzs"/>
        <w:ind w:left="-284" w:right="-284"/>
      </w:pPr>
      <w:r>
        <w:t xml:space="preserve">1.1.1. </w:t>
      </w:r>
      <w:r w:rsidR="00C577B2" w:rsidRPr="00F07F10">
        <w:rPr>
          <w:b/>
        </w:rPr>
        <w:t>2018-ban nagy érvágás</w:t>
      </w:r>
      <w:r w:rsidR="00C577B2">
        <w:t xml:space="preserve"> volt számunkra, a</w:t>
      </w:r>
      <w:r w:rsidR="001501D3">
        <w:t xml:space="preserve"> </w:t>
      </w:r>
      <w:r w:rsidR="001501D3" w:rsidRPr="00CA3B25">
        <w:rPr>
          <w:i/>
        </w:rPr>
        <w:t>volt köztársasági elnök</w:t>
      </w:r>
      <w:r w:rsidR="0005528F">
        <w:rPr>
          <w:i/>
        </w:rPr>
        <w:t xml:space="preserve">, </w:t>
      </w:r>
      <w:r>
        <w:t>Sólyom László</w:t>
      </w:r>
      <w:r w:rsidR="00C577B2">
        <w:t xml:space="preserve"> úr moz</w:t>
      </w:r>
      <w:r w:rsidR="0054707B">
        <w:t xml:space="preserve">gásterének beszűkülése nyomán </w:t>
      </w:r>
      <w:r w:rsidR="00C577B2">
        <w:t xml:space="preserve">elmaradt a korábbi években tőle elnyert támogatás. </w:t>
      </w:r>
    </w:p>
    <w:p w:rsidR="001B094F" w:rsidRDefault="0054707B" w:rsidP="0054707B">
      <w:pPr>
        <w:pStyle w:val="Szvegtrzs"/>
        <w:ind w:left="-284" w:right="-284"/>
      </w:pPr>
      <w:r>
        <w:t>1.1.2</w:t>
      </w:r>
      <w:r w:rsidR="001B094F">
        <w:t xml:space="preserve">. A </w:t>
      </w:r>
      <w:r w:rsidR="001B094F" w:rsidRPr="00F07F10">
        <w:rPr>
          <w:b/>
        </w:rPr>
        <w:t>közfoglalkoztatás</w:t>
      </w:r>
      <w:r w:rsidR="001B094F">
        <w:t xml:space="preserve"> keretből </w:t>
      </w:r>
      <w:r>
        <w:t xml:space="preserve">(FM Kormányhivataltól) </w:t>
      </w:r>
      <w:r w:rsidRPr="00F07F10">
        <w:rPr>
          <w:b/>
        </w:rPr>
        <w:t>2019.</w:t>
      </w:r>
      <w:r w:rsidR="0081514D" w:rsidRPr="00F07F10">
        <w:rPr>
          <w:b/>
        </w:rPr>
        <w:t xml:space="preserve"> </w:t>
      </w:r>
      <w:r w:rsidR="001B094F" w:rsidRPr="00F07F10">
        <w:rPr>
          <w:b/>
        </w:rPr>
        <w:t>február végéig</w:t>
      </w:r>
      <w:r w:rsidR="001B094F">
        <w:t xml:space="preserve"> van egy fő státusra fedezetünk, ezt követően is alapvetésnek tekintjük a foglalkoztatott személy megtartását, de ezt egyelőre konkrét forrással nem tudjuk alátámasztani. </w:t>
      </w:r>
    </w:p>
    <w:p w:rsidR="001B094F" w:rsidRDefault="0054707B" w:rsidP="00603F42">
      <w:pPr>
        <w:pStyle w:val="Szvegtrzs"/>
        <w:ind w:left="-284" w:right="-284"/>
      </w:pPr>
      <w:r>
        <w:t>1.1.3</w:t>
      </w:r>
      <w:r w:rsidR="001E33FA">
        <w:t xml:space="preserve">. </w:t>
      </w:r>
      <w:r w:rsidR="001B094F" w:rsidRPr="00F07F10">
        <w:rPr>
          <w:b/>
        </w:rPr>
        <w:t>Gondjaink</w:t>
      </w:r>
      <w:r w:rsidRPr="00F07F10">
        <w:rPr>
          <w:b/>
        </w:rPr>
        <w:t xml:space="preserve"> további</w:t>
      </w:r>
      <w:r w:rsidR="001B094F" w:rsidRPr="00F07F10">
        <w:rPr>
          <w:b/>
        </w:rPr>
        <w:t xml:space="preserve"> lényegi hátterében</w:t>
      </w:r>
      <w:r w:rsidR="001B094F">
        <w:t xml:space="preserve"> húzódik:</w:t>
      </w:r>
    </w:p>
    <w:p w:rsidR="001B094F" w:rsidRDefault="001B094F" w:rsidP="00603F42">
      <w:pPr>
        <w:pStyle w:val="Szvegtrzs"/>
        <w:ind w:left="-284" w:right="-284"/>
      </w:pPr>
      <w:r>
        <w:t xml:space="preserve">= </w:t>
      </w:r>
      <w:proofErr w:type="gramStart"/>
      <w:r>
        <w:t>a</w:t>
      </w:r>
      <w:proofErr w:type="gramEnd"/>
      <w:r w:rsidR="0054707B">
        <w:t xml:space="preserve"> NEA szakmai 2018-as</w:t>
      </w:r>
      <w:r>
        <w:t xml:space="preserve"> pályázaton egy fillért nem nyertünk el,</w:t>
      </w:r>
      <w:r w:rsidR="0054707B">
        <w:t xml:space="preserve"> de a működésin is </w:t>
      </w:r>
      <w:r w:rsidR="00F07F10">
        <w:t xml:space="preserve">(igen csekély) </w:t>
      </w:r>
      <w:r w:rsidR="0054707B">
        <w:t xml:space="preserve">mindössze </w:t>
      </w:r>
      <w:r w:rsidR="00F07F10">
        <w:t>250eFt-ot kaptunk.</w:t>
      </w:r>
    </w:p>
    <w:p w:rsidR="00F07F10" w:rsidRDefault="00F07F10" w:rsidP="00603F42">
      <w:pPr>
        <w:pStyle w:val="Szvegtrzs"/>
        <w:ind w:left="-284" w:right="-284"/>
      </w:pPr>
      <w:r>
        <w:t>= E téren a 2019-re szóló</w:t>
      </w:r>
      <w:r w:rsidR="001B094F">
        <w:t xml:space="preserve"> várakozásaink sem megnyugtatóak, </w:t>
      </w:r>
    </w:p>
    <w:p w:rsidR="00F07F10" w:rsidRDefault="0081514D" w:rsidP="00603F42">
      <w:pPr>
        <w:pStyle w:val="Szvegtrzs"/>
        <w:ind w:left="-284" w:right="-284"/>
      </w:pPr>
      <w:r>
        <w:t xml:space="preserve">= </w:t>
      </w:r>
      <w:proofErr w:type="gramStart"/>
      <w:r>
        <w:t>az</w:t>
      </w:r>
      <w:proofErr w:type="gramEnd"/>
      <w:r>
        <w:t xml:space="preserve"> orosz katonatemetők felújításához k</w:t>
      </w:r>
      <w:r w:rsidR="00F07F10">
        <w:t>öthető mozgásterünk is megszűnt, és ez befolyással volt az áfa visszaigénylési pozíciónk negatívba átmentére.</w:t>
      </w:r>
      <w:r>
        <w:t xml:space="preserve"> </w:t>
      </w:r>
    </w:p>
    <w:p w:rsidR="002E052D" w:rsidRDefault="00F07F10" w:rsidP="00603F42">
      <w:pPr>
        <w:pStyle w:val="Szvegtrzs"/>
        <w:ind w:left="-284" w:right="-284"/>
        <w:rPr>
          <w:i/>
        </w:rPr>
      </w:pPr>
      <w:r>
        <w:t xml:space="preserve">= </w:t>
      </w:r>
      <w:proofErr w:type="gramStart"/>
      <w:r>
        <w:t>az</w:t>
      </w:r>
      <w:proofErr w:type="gramEnd"/>
      <w:r>
        <w:t xml:space="preserve"> iroda, raktár bérleményünknél a társasház közel 300 </w:t>
      </w:r>
      <w:proofErr w:type="spellStart"/>
      <w:r>
        <w:t>eFt</w:t>
      </w:r>
      <w:proofErr w:type="spellEnd"/>
      <w:r>
        <w:t xml:space="preserve"> visszamenőleges közös költséget vetett ki ránk</w:t>
      </w:r>
      <w:r w:rsidR="002A0304">
        <w:t xml:space="preserve"> (</w:t>
      </w:r>
      <w:r w:rsidR="002A0304" w:rsidRPr="002A0304">
        <w:rPr>
          <w:i/>
        </w:rPr>
        <w:t>álláspontunk szerint jogszerűtlenül, de a jogvita kétes kimenete okán a pereskedéstől el kell tekintenünk)</w:t>
      </w:r>
      <w:r w:rsidRPr="002A0304">
        <w:rPr>
          <w:i/>
        </w:rPr>
        <w:t>.</w:t>
      </w:r>
    </w:p>
    <w:p w:rsidR="00F07F10" w:rsidRPr="002E052D" w:rsidRDefault="002E052D" w:rsidP="00603F42">
      <w:pPr>
        <w:pStyle w:val="Szvegtrzs"/>
        <w:ind w:left="-284" w:right="-284"/>
      </w:pPr>
      <w:r>
        <w:rPr>
          <w:i/>
        </w:rPr>
        <w:t xml:space="preserve">= </w:t>
      </w:r>
      <w:proofErr w:type="gramStart"/>
      <w:r>
        <w:t>a</w:t>
      </w:r>
      <w:proofErr w:type="gramEnd"/>
      <w:r>
        <w:t xml:space="preserve"> 2018-as esztendőre </w:t>
      </w:r>
      <w:r>
        <w:rPr>
          <w:b/>
        </w:rPr>
        <w:t xml:space="preserve">a költségvetési tervünk </w:t>
      </w:r>
      <w:r>
        <w:t>a bizonytalan (túltervezett)</w:t>
      </w:r>
      <w:r w:rsidRPr="002E052D">
        <w:t xml:space="preserve"> bevételi oldal mellett</w:t>
      </w:r>
      <w:r>
        <w:rPr>
          <w:b/>
        </w:rPr>
        <w:t xml:space="preserve"> további 2720eFt hiánnyal volt eleve terhelve, amit az év során kellett volna teljesíteni. Ez azonban nem realizálódott, miközben a kiadási oldalt nem lehetett ekkora léptékkel visszafogni.</w:t>
      </w:r>
      <w:r w:rsidR="00F07F10" w:rsidRPr="002A0304">
        <w:rPr>
          <w:i/>
        </w:rPr>
        <w:t xml:space="preserve"> </w:t>
      </w:r>
    </w:p>
    <w:p w:rsidR="00F07F10" w:rsidRDefault="003F1E9A" w:rsidP="00603F42">
      <w:pPr>
        <w:pStyle w:val="Szvegtrzs"/>
        <w:ind w:left="-284" w:right="-284"/>
      </w:pPr>
      <w:r>
        <w:t xml:space="preserve">= </w:t>
      </w:r>
      <w:r w:rsidR="0081514D">
        <w:t>Új bevételek keresése a törekvéseink ellenére kevés lehetőséggel kecsegtet.</w:t>
      </w:r>
      <w:r>
        <w:t xml:space="preserve"> </w:t>
      </w:r>
    </w:p>
    <w:p w:rsidR="00F07F10" w:rsidRDefault="00F07F10" w:rsidP="00F07F10">
      <w:pPr>
        <w:pStyle w:val="Szvegtrzs"/>
        <w:ind w:left="-284" w:right="-284" w:firstLine="992"/>
      </w:pPr>
      <w:r w:rsidRPr="0020180F">
        <w:rPr>
          <w:b/>
        </w:rPr>
        <w:t>==</w:t>
      </w:r>
      <w:r>
        <w:t xml:space="preserve"> </w:t>
      </w:r>
      <w:r w:rsidR="003F1E9A">
        <w:t>Értékkel bíró felesleges anyagaink</w:t>
      </w:r>
      <w:r w:rsidR="0081060B">
        <w:t xml:space="preserve"> </w:t>
      </w:r>
      <w:r>
        <w:t>lényegében mára már nincsenek</w:t>
      </w:r>
      <w:r w:rsidR="003F1E9A">
        <w:t xml:space="preserve">. </w:t>
      </w:r>
    </w:p>
    <w:p w:rsidR="00F07F10" w:rsidRDefault="00F07F10" w:rsidP="00F07F10">
      <w:pPr>
        <w:pStyle w:val="Szvegtrzs"/>
        <w:ind w:left="-284" w:right="-284" w:firstLine="992"/>
      </w:pPr>
      <w:r w:rsidRPr="0020180F">
        <w:rPr>
          <w:b/>
        </w:rPr>
        <w:t>==</w:t>
      </w:r>
      <w:r>
        <w:t xml:space="preserve"> </w:t>
      </w:r>
      <w:r w:rsidR="00F840EA">
        <w:t>A</w:t>
      </w:r>
      <w:r>
        <w:t>z általunk kiadott</w:t>
      </w:r>
      <w:r w:rsidR="00F840EA">
        <w:t xml:space="preserve"> könyvkészletünk eladása egyrészt eseti jellege okán nem</w:t>
      </w:r>
    </w:p>
    <w:p w:rsidR="00F07F10" w:rsidRDefault="00F840EA" w:rsidP="00F07F10">
      <w:pPr>
        <w:pStyle w:val="Szvegtrzs"/>
        <w:ind w:left="-284" w:right="-284" w:firstLine="992"/>
      </w:pPr>
      <w:r>
        <w:t xml:space="preserve"> </w:t>
      </w:r>
      <w:proofErr w:type="gramStart"/>
      <w:r>
        <w:t>számottevő</w:t>
      </w:r>
      <w:proofErr w:type="gramEnd"/>
      <w:r>
        <w:t xml:space="preserve"> összeg, másrészt az irántuk való igény csak egy szűk rétegnél áll fenn. </w:t>
      </w:r>
    </w:p>
    <w:p w:rsidR="00F07F10" w:rsidRDefault="00F07F10" w:rsidP="00F07F10">
      <w:pPr>
        <w:pStyle w:val="Szvegtrzs"/>
        <w:ind w:left="-284" w:right="-284" w:firstLine="992"/>
      </w:pPr>
      <w:r w:rsidRPr="0020180F">
        <w:rPr>
          <w:b/>
        </w:rPr>
        <w:t xml:space="preserve">== </w:t>
      </w:r>
      <w:r w:rsidR="00F840EA">
        <w:t xml:space="preserve">Az I. </w:t>
      </w:r>
      <w:proofErr w:type="spellStart"/>
      <w:r w:rsidR="00F840EA">
        <w:t>vh-s</w:t>
      </w:r>
      <w:proofErr w:type="spellEnd"/>
      <w:r w:rsidR="00F840EA">
        <w:t xml:space="preserve"> festmény kollekciónk</w:t>
      </w:r>
      <w:r w:rsidR="006B2BEA">
        <w:t>at</w:t>
      </w:r>
      <w:r w:rsidR="00F840EA">
        <w:t xml:space="preserve"> egyelőre nem </w:t>
      </w:r>
      <w:r w:rsidR="006B2BEA">
        <w:t>kívánjuk megbontani a jövőbeni</w:t>
      </w:r>
    </w:p>
    <w:p w:rsidR="00F07F10" w:rsidRDefault="006B2BEA" w:rsidP="00F07F10">
      <w:pPr>
        <w:pStyle w:val="Szvegtrzs"/>
        <w:ind w:left="-284" w:right="-284" w:firstLine="992"/>
      </w:pPr>
      <w:r>
        <w:t xml:space="preserve"> </w:t>
      </w:r>
      <w:proofErr w:type="gramStart"/>
      <w:r>
        <w:t>állandó</w:t>
      </w:r>
      <w:proofErr w:type="gramEnd"/>
      <w:r>
        <w:t xml:space="preserve"> tárlat </w:t>
      </w:r>
      <w:r w:rsidR="00F07F10">
        <w:t xml:space="preserve">iránti </w:t>
      </w:r>
      <w:r>
        <w:t>várakozásunk okán, a csendélet, stb. adomány képeink eladása sem</w:t>
      </w:r>
    </w:p>
    <w:p w:rsidR="0081060B" w:rsidRDefault="006B2BEA" w:rsidP="00F07F10">
      <w:pPr>
        <w:pStyle w:val="Szvegtrzs"/>
        <w:ind w:left="-284" w:right="-284" w:firstLine="992"/>
      </w:pPr>
      <w:r>
        <w:t xml:space="preserve"> </w:t>
      </w:r>
      <w:proofErr w:type="gramStart"/>
      <w:r>
        <w:t>egyszerű</w:t>
      </w:r>
      <w:proofErr w:type="gramEnd"/>
      <w:r>
        <w:t xml:space="preserve"> feladat számunkra.</w:t>
      </w:r>
    </w:p>
    <w:p w:rsidR="0081060B" w:rsidRDefault="003F1E9A" w:rsidP="00603F42">
      <w:pPr>
        <w:pStyle w:val="Szvegtrzs"/>
        <w:ind w:left="-284" w:right="-284"/>
      </w:pPr>
      <w:r>
        <w:lastRenderedPageBreak/>
        <w:t xml:space="preserve">= </w:t>
      </w:r>
      <w:r w:rsidR="0081060B">
        <w:t xml:space="preserve">A </w:t>
      </w:r>
      <w:r w:rsidR="001E33FA" w:rsidRPr="00647B5C">
        <w:rPr>
          <w:b/>
        </w:rPr>
        <w:t>nagy léptékű</w:t>
      </w:r>
      <w:r w:rsidR="001E33FA">
        <w:t xml:space="preserve"> </w:t>
      </w:r>
      <w:r w:rsidR="00290F4D">
        <w:t xml:space="preserve">hazai </w:t>
      </w:r>
      <w:r w:rsidR="0081060B">
        <w:t xml:space="preserve">vállalkozásoktól </w:t>
      </w:r>
      <w:r w:rsidR="00F07F10">
        <w:t>várhatóan 2019</w:t>
      </w:r>
      <w:r w:rsidR="00647B5C">
        <w:t>-ben</w:t>
      </w:r>
      <w:r w:rsidR="002839D4">
        <w:t xml:space="preserve"> sem számíthatunk érdemi bevételre</w:t>
      </w:r>
      <w:r w:rsidR="00290F4D">
        <w:t>,</w:t>
      </w:r>
      <w:r>
        <w:t xml:space="preserve"> ami mögött az állami centralizációs akarat és diszkrimináció tapasztalata érhető tetten.</w:t>
      </w:r>
      <w:r w:rsidR="00290F4D">
        <w:t xml:space="preserve"> </w:t>
      </w:r>
      <w:r w:rsidR="00647B5C">
        <w:t xml:space="preserve">A </w:t>
      </w:r>
      <w:r w:rsidR="00647B5C" w:rsidRPr="006B2BEA">
        <w:rPr>
          <w:b/>
        </w:rPr>
        <w:t>kisebb nagyságrendűek</w:t>
      </w:r>
      <w:r w:rsidR="00647B5C">
        <w:t xml:space="preserve"> irányába elküldött felkéréseink </w:t>
      </w:r>
      <w:r w:rsidR="00F07F10">
        <w:t>is eredménytelenek voltak</w:t>
      </w:r>
      <w:r w:rsidR="00647B5C">
        <w:t>.</w:t>
      </w:r>
    </w:p>
    <w:p w:rsidR="003F1E9A" w:rsidRDefault="002A0304" w:rsidP="00603F42">
      <w:pPr>
        <w:pStyle w:val="Szvegtrzs"/>
        <w:ind w:left="-284" w:right="-284"/>
      </w:pPr>
      <w:r>
        <w:t>1.1.4</w:t>
      </w:r>
      <w:r w:rsidR="003F1E9A">
        <w:t xml:space="preserve">. </w:t>
      </w:r>
      <w:r w:rsidR="002839D4">
        <w:t>A szja 1 %-ból származó lehetőségünk</w:t>
      </w:r>
      <w:r w:rsidR="001E33FA">
        <w:t>ben</w:t>
      </w:r>
      <w:r w:rsidR="002839D4">
        <w:t xml:space="preserve"> a ka</w:t>
      </w:r>
      <w:r w:rsidR="001E33FA">
        <w:t>mpán</w:t>
      </w:r>
      <w:r w:rsidR="003F1E9A">
        <w:t>yolás ellenére s</w:t>
      </w:r>
      <w:r w:rsidR="001E33FA">
        <w:t>em sike</w:t>
      </w:r>
      <w:r w:rsidR="008F322A">
        <w:t>rü</w:t>
      </w:r>
      <w:r w:rsidR="003F1E9A">
        <w:t>lt számottevő áttörést elérni.</w:t>
      </w:r>
      <w:r w:rsidR="001E33FA">
        <w:t xml:space="preserve"> </w:t>
      </w:r>
      <w:r>
        <w:t xml:space="preserve">A </w:t>
      </w:r>
      <w:proofErr w:type="spellStart"/>
      <w:r>
        <w:t>cca</w:t>
      </w:r>
      <w:proofErr w:type="spellEnd"/>
      <w:r>
        <w:t xml:space="preserve"> 25</w:t>
      </w:r>
      <w:r w:rsidR="006B2BEA">
        <w:t>0</w:t>
      </w:r>
      <w:r>
        <w:t>-280</w:t>
      </w:r>
      <w:r w:rsidR="006B2BEA">
        <w:t xml:space="preserve"> </w:t>
      </w:r>
      <w:proofErr w:type="spellStart"/>
      <w:r w:rsidR="006B2BEA">
        <w:t>eFt-os</w:t>
      </w:r>
      <w:proofErr w:type="spellEnd"/>
      <w:r w:rsidR="006B2BEA">
        <w:t xml:space="preserve"> </w:t>
      </w:r>
      <w:r>
        <w:t xml:space="preserve">mostani </w:t>
      </w:r>
      <w:r w:rsidR="006B2BEA">
        <w:t>léptéket fontos lenne ugyanakkor növelni, de a NAV által készítendő bevallások okán az ilyen odaítélésére a döntések száma, így az összeg is (országosan) v</w:t>
      </w:r>
      <w:r>
        <w:t>isszaesésre kell számítanunk</w:t>
      </w:r>
      <w:r w:rsidR="006B2BEA">
        <w:t>.</w:t>
      </w:r>
    </w:p>
    <w:p w:rsidR="00987D84" w:rsidRDefault="00987D84" w:rsidP="00987D84">
      <w:pPr>
        <w:pStyle w:val="Szvegtrzs"/>
        <w:ind w:left="-284" w:right="-284"/>
      </w:pPr>
      <w:r>
        <w:t>1.1.5. Mindezen állapot úgy jött létre, hogy 2018-ban a fennállásunk 25. évében esedékes a negyedszázados teljesítményünkkel összhangban álló méltó megemlékezésről is lemondtunk</w:t>
      </w:r>
      <w:r w:rsidR="00F80E35">
        <w:t xml:space="preserve"> év közben</w:t>
      </w:r>
      <w:r>
        <w:t>, mivel erre konkrét fedezettel egyáltalán nem rendelkeztünk.</w:t>
      </w:r>
      <w:r w:rsidR="00F80E35">
        <w:t xml:space="preserve"> Ugyanakkor ennek súlyos erkölcsi következményeivel kell szembesülnünk mind az önkénteseink, mind a támogatóink, mind a jó hírnevünk tekintetében.</w:t>
      </w:r>
    </w:p>
    <w:p w:rsidR="00DA181F" w:rsidRDefault="00DA181F" w:rsidP="00BE0E92">
      <w:pPr>
        <w:pStyle w:val="Szvegtrzs"/>
        <w:ind w:right="-284"/>
      </w:pPr>
    </w:p>
    <w:p w:rsidR="002839D4" w:rsidRDefault="0008790F" w:rsidP="00603F42">
      <w:pPr>
        <w:pStyle w:val="Szvegtrzs"/>
        <w:ind w:left="-284" w:right="-284"/>
      </w:pPr>
      <w:r w:rsidRPr="002A0304">
        <w:rPr>
          <w:b/>
          <w:highlight w:val="yellow"/>
        </w:rPr>
        <w:t xml:space="preserve">1.2. A </w:t>
      </w:r>
      <w:r w:rsidRPr="002A0304">
        <w:rPr>
          <w:b/>
          <w:i/>
          <w:highlight w:val="yellow"/>
        </w:rPr>
        <w:t>kia</w:t>
      </w:r>
      <w:r w:rsidR="002839D4" w:rsidRPr="002A0304">
        <w:rPr>
          <w:b/>
          <w:i/>
          <w:highlight w:val="yellow"/>
        </w:rPr>
        <w:t>dás oldalon</w:t>
      </w:r>
      <w:r>
        <w:t xml:space="preserve"> </w:t>
      </w:r>
      <w:r w:rsidR="00596215">
        <w:t>továbbra is szigorú</w:t>
      </w:r>
      <w:r w:rsidR="002839D4">
        <w:t xml:space="preserve"> </w:t>
      </w:r>
      <w:r>
        <w:t>takaré</w:t>
      </w:r>
      <w:r w:rsidR="002A0304">
        <w:t>kossággal kalkulálunk 2019-be</w:t>
      </w:r>
      <w:r w:rsidR="00596215">
        <w:t>n</w:t>
      </w:r>
      <w:r w:rsidR="002839D4">
        <w:t xml:space="preserve"> is, ami több esetben az </w:t>
      </w:r>
      <w:r w:rsidR="002839D4" w:rsidRPr="00DA181F">
        <w:rPr>
          <w:i/>
        </w:rPr>
        <w:t>ésszerűtlen önkorlátozás</w:t>
      </w:r>
      <w:r w:rsidR="002839D4">
        <w:t xml:space="preserve"> szintjét is elérheti</w:t>
      </w:r>
      <w:r w:rsidR="00EB067A">
        <w:t>, miközben az állandó költségek visszafogásán alig lehet valamit „nyerni”.</w:t>
      </w:r>
      <w:r w:rsidR="00596215">
        <w:t xml:space="preserve"> E</w:t>
      </w:r>
      <w:r w:rsidR="001258A5">
        <w:t xml:space="preserve"> kihatás</w:t>
      </w:r>
      <w:r w:rsidR="002839D4">
        <w:t xml:space="preserve"> a </w:t>
      </w:r>
      <w:r w:rsidR="002839D4" w:rsidRPr="000E4140">
        <w:rPr>
          <w:b/>
        </w:rPr>
        <w:t>működési költségek</w:t>
      </w:r>
      <w:r w:rsidR="002839D4">
        <w:t xml:space="preserve"> </w:t>
      </w:r>
      <w:r w:rsidR="002839D4" w:rsidRPr="000E4140">
        <w:rPr>
          <w:b/>
        </w:rPr>
        <w:t xml:space="preserve">mellett </w:t>
      </w:r>
      <w:r w:rsidR="002A0304">
        <w:rPr>
          <w:b/>
        </w:rPr>
        <w:t xml:space="preserve">főként </w:t>
      </w:r>
      <w:r w:rsidR="002839D4">
        <w:t xml:space="preserve">a </w:t>
      </w:r>
      <w:r w:rsidR="002839D4" w:rsidRPr="000E4140">
        <w:rPr>
          <w:b/>
        </w:rPr>
        <w:t xml:space="preserve">szakmai </w:t>
      </w:r>
      <w:r w:rsidR="00DA181F" w:rsidRPr="000E4140">
        <w:rPr>
          <w:b/>
        </w:rPr>
        <w:t>kiadások</w:t>
      </w:r>
      <w:r w:rsidR="002A0304">
        <w:rPr>
          <w:b/>
        </w:rPr>
        <w:t>at n</w:t>
      </w:r>
      <w:r w:rsidR="006B2BEA" w:rsidRPr="000E4140">
        <w:rPr>
          <w:b/>
        </w:rPr>
        <w:t>em hagyják érintetlenül</w:t>
      </w:r>
      <w:r w:rsidR="006B2BEA">
        <w:t>.</w:t>
      </w:r>
      <w:r w:rsidR="002A0304">
        <w:t xml:space="preserve"> 2018-ban </w:t>
      </w:r>
      <w:r w:rsidR="00EB067A">
        <w:t xml:space="preserve">a várt források elmaradása nyomán szembesülnünk kellett avval, hogy az éveken átívelően megvalósuló projektjeinket év közben elhagyni gyakorlatilag nem lehet. Ez idézte elő a már említett 4,5 </w:t>
      </w:r>
      <w:proofErr w:type="spellStart"/>
      <w:r w:rsidR="00EB067A">
        <w:t>mFt</w:t>
      </w:r>
      <w:proofErr w:type="spellEnd"/>
      <w:r w:rsidR="00EB067A">
        <w:t xml:space="preserve"> üzemi veszteséget.</w:t>
      </w:r>
    </w:p>
    <w:p w:rsidR="00EB067A" w:rsidRDefault="00A96910" w:rsidP="00603F42">
      <w:pPr>
        <w:pStyle w:val="Szvegtrzs"/>
        <w:ind w:left="-284" w:right="-284"/>
      </w:pPr>
      <w:r>
        <w:t>1.2.1. Továbbra is élő gyakorlat, hogy a fontos munkahely a kuratórium elnök lakása</w:t>
      </w:r>
      <w:r w:rsidR="00596215">
        <w:t>, mint bejegyzett székhely</w:t>
      </w:r>
      <w:r>
        <w:t xml:space="preserve">, amely rezsijéhez </w:t>
      </w:r>
      <w:r w:rsidR="00EB067A">
        <w:t xml:space="preserve">az alapítvány által </w:t>
      </w:r>
      <w:r>
        <w:t>nincs k</w:t>
      </w:r>
      <w:r w:rsidR="00EB067A">
        <w:t>öltség hozzájárulás (megj</w:t>
      </w:r>
      <w:proofErr w:type="gramStart"/>
      <w:r w:rsidR="00EB067A">
        <w:t>.:</w:t>
      </w:r>
      <w:proofErr w:type="gramEnd"/>
      <w:r w:rsidR="00EB067A">
        <w:t xml:space="preserve"> 2018-ba</w:t>
      </w:r>
      <w:r>
        <w:t xml:space="preserve">n ennek számított </w:t>
      </w:r>
      <w:r w:rsidRPr="00A5295D">
        <w:rPr>
          <w:i/>
        </w:rPr>
        <w:t>éves kihatása</w:t>
      </w:r>
      <w:r>
        <w:t xml:space="preserve"> arányosítással: internet 60 </w:t>
      </w:r>
      <w:proofErr w:type="spellStart"/>
      <w:r>
        <w:t>eFt</w:t>
      </w:r>
      <w:proofErr w:type="spellEnd"/>
      <w:r>
        <w:t xml:space="preserve"> + villany és fűtés 100 </w:t>
      </w:r>
      <w:proofErr w:type="spellStart"/>
      <w:r>
        <w:t>eFt</w:t>
      </w:r>
      <w:proofErr w:type="spellEnd"/>
      <w:r>
        <w:t xml:space="preserve"> + eszköz használat 30 </w:t>
      </w:r>
      <w:proofErr w:type="spellStart"/>
      <w:r>
        <w:t>eFt</w:t>
      </w:r>
      <w:proofErr w:type="spellEnd"/>
      <w:r>
        <w:t xml:space="preserve"> =190eFt).</w:t>
      </w:r>
      <w:r w:rsidR="00EB067A">
        <w:t xml:space="preserve"> </w:t>
      </w:r>
    </w:p>
    <w:p w:rsidR="000E4140" w:rsidRDefault="00EB067A" w:rsidP="00603F42">
      <w:pPr>
        <w:pStyle w:val="Szvegtrzs"/>
        <w:ind w:left="-284" w:right="-284"/>
      </w:pPr>
      <w:r>
        <w:t xml:space="preserve">1.2.2. A </w:t>
      </w:r>
      <w:r w:rsidR="00596215">
        <w:t xml:space="preserve">2016 őszén váratlanul </w:t>
      </w:r>
      <w:r>
        <w:t>és mondvacsinált indokkal</w:t>
      </w:r>
      <w:r w:rsidR="00596215">
        <w:t xml:space="preserve"> a </w:t>
      </w:r>
      <w:proofErr w:type="spellStart"/>
      <w:r w:rsidR="00596215">
        <w:t>Bregyó</w:t>
      </w:r>
      <w:proofErr w:type="spellEnd"/>
      <w:r w:rsidR="00596215">
        <w:t xml:space="preserve"> kö</w:t>
      </w:r>
      <w:r>
        <w:t>zben volt raktár bérleményünk felmondását a mai napig nem hevertük ki. Ennek nyomán</w:t>
      </w:r>
      <w:r w:rsidR="00596215">
        <w:t xml:space="preserve"> a </w:t>
      </w:r>
      <w:r>
        <w:t xml:space="preserve">privát tulajdonú </w:t>
      </w:r>
      <w:r w:rsidR="00596215">
        <w:t>székhelyen</w:t>
      </w:r>
      <w:r>
        <w:t xml:space="preserve"> túl</w:t>
      </w:r>
      <w:r w:rsidR="00596215">
        <w:t xml:space="preserve"> is tárol</w:t>
      </w:r>
      <w:r w:rsidR="0000031B">
        <w:t xml:space="preserve">ó teret kell igénybe vennünk. Így egy saját tulajdonban lévő </w:t>
      </w:r>
      <w:r w:rsidR="000E4140">
        <w:t>garázsban is alapítványt szolgáló cikkek vannak</w:t>
      </w:r>
      <w:r w:rsidR="0000031B">
        <w:t xml:space="preserve"> ingyenesen</w:t>
      </w:r>
      <w:r w:rsidR="000E4140">
        <w:t xml:space="preserve"> tárolva, aminek az éves kihatása </w:t>
      </w:r>
      <w:r w:rsidR="0000031B">
        <w:t xml:space="preserve">alsó becsléssel is </w:t>
      </w:r>
      <w:r w:rsidR="000E4140">
        <w:t>kb. 120eFt</w:t>
      </w:r>
      <w:r w:rsidR="0000031B">
        <w:t xml:space="preserve"> lenne</w:t>
      </w:r>
      <w:r w:rsidR="000E4140">
        <w:t xml:space="preserve">. </w:t>
      </w:r>
    </w:p>
    <w:p w:rsidR="0000031B" w:rsidRDefault="0000031B" w:rsidP="00603F42">
      <w:pPr>
        <w:pStyle w:val="Szvegtrzs"/>
        <w:ind w:left="-284" w:right="-284"/>
      </w:pPr>
      <w:r>
        <w:t>1.2.3</w:t>
      </w:r>
      <w:r w:rsidR="001C28D9">
        <w:t xml:space="preserve">. </w:t>
      </w:r>
      <w:r>
        <w:t xml:space="preserve">A tároló tér kapacitásunk 2019-re kritikussá lett a bánki létesítményünk eladása okán is. A megoldás csakis a meglévő cikkek áron aluli és mielőbbi eladásával ellensúlyozható. </w:t>
      </w:r>
    </w:p>
    <w:p w:rsidR="001C28D9" w:rsidRDefault="0000031B" w:rsidP="00603F42">
      <w:pPr>
        <w:pStyle w:val="Szvegtrzs"/>
        <w:ind w:left="-284" w:right="-284"/>
      </w:pPr>
      <w:r>
        <w:t xml:space="preserve">1.2.4. A még megmaradt táborozási felszerelés, szerszámok és a mintegy 350 db-os festmény kollekciónk elhelyezésére </w:t>
      </w:r>
      <w:r w:rsidR="00BC6070">
        <w:t>Székesf</w:t>
      </w:r>
      <w:r>
        <w:t>ehérvár önkormányzatától 2021-ben</w:t>
      </w:r>
      <w:r w:rsidR="00BC6070">
        <w:t xml:space="preserve"> lejárattal iroda és</w:t>
      </w:r>
      <w:r>
        <w:t xml:space="preserve"> tároló térrel rendelkezünk -</w:t>
      </w:r>
      <w:r w:rsidR="000E4140">
        <w:t xml:space="preserve"> </w:t>
      </w:r>
      <w:r w:rsidR="00BC6070">
        <w:t>kedvezmé</w:t>
      </w:r>
      <w:r w:rsidR="000E4140">
        <w:t>nyes díjazás mellett él</w:t>
      </w:r>
      <w:r w:rsidR="00BC6070">
        <w:t xml:space="preserve">. </w:t>
      </w:r>
    </w:p>
    <w:p w:rsidR="0020180F" w:rsidRDefault="0020180F" w:rsidP="00603F42">
      <w:pPr>
        <w:pStyle w:val="Szvegtrzs"/>
        <w:ind w:left="-284" w:right="-284"/>
      </w:pPr>
      <w:r>
        <w:t xml:space="preserve">1.2.5. A 21.250 </w:t>
      </w:r>
      <w:proofErr w:type="spellStart"/>
      <w:r>
        <w:t>eFt</w:t>
      </w:r>
      <w:proofErr w:type="spellEnd"/>
      <w:r>
        <w:t xml:space="preserve"> kiadási főösszegen belül </w:t>
      </w:r>
      <w:proofErr w:type="gramStart"/>
      <w:r>
        <w:t>a</w:t>
      </w:r>
      <w:proofErr w:type="gramEnd"/>
      <w:r>
        <w:t xml:space="preserve"> 5.280 </w:t>
      </w:r>
      <w:proofErr w:type="spellStart"/>
      <w:r>
        <w:t>eFt</w:t>
      </w:r>
      <w:proofErr w:type="spellEnd"/>
      <w:r>
        <w:t xml:space="preserve"> működési hányad – első olvasatra -  viszonylag magasnak minősíthető. Alaposabb vizsgálat nyomán azonban érzékelhető, h</w:t>
      </w:r>
      <w:r w:rsidR="00605BCC">
        <w:t>ogy e</w:t>
      </w:r>
      <w:r>
        <w:t xml:space="preserve"> közvetett kiadásként elszámolandó összegből mintegy </w:t>
      </w:r>
      <w:r w:rsidR="00605BCC">
        <w:t>2,2</w:t>
      </w:r>
      <w:r>
        <w:t xml:space="preserve"> </w:t>
      </w:r>
      <w:proofErr w:type="spellStart"/>
      <w:r>
        <w:t>mFt</w:t>
      </w:r>
      <w:proofErr w:type="spellEnd"/>
      <w:r>
        <w:t xml:space="preserve"> közvetlenül a programok teljesítése érdekében merül fel (</w:t>
      </w:r>
      <w:r w:rsidR="00605BCC" w:rsidRPr="004D5E29">
        <w:rPr>
          <w:i/>
        </w:rPr>
        <w:t>Megj</w:t>
      </w:r>
      <w:proofErr w:type="gramStart"/>
      <w:r w:rsidR="00605BCC" w:rsidRPr="004D5E29">
        <w:rPr>
          <w:i/>
        </w:rPr>
        <w:t>.:</w:t>
      </w:r>
      <w:proofErr w:type="gramEnd"/>
      <w:r w:rsidR="00605BCC" w:rsidRPr="004D5E29">
        <w:rPr>
          <w:i/>
        </w:rPr>
        <w:t xml:space="preserve"> a </w:t>
      </w:r>
      <w:r w:rsidRPr="004D5E29">
        <w:rPr>
          <w:i/>
          <w:highlight w:val="cyan"/>
        </w:rPr>
        <w:t>kékkel jelölt</w:t>
      </w:r>
      <w:r w:rsidRPr="004D5E29">
        <w:rPr>
          <w:i/>
        </w:rPr>
        <w:t xml:space="preserve"> tételeknek </w:t>
      </w:r>
      <w:proofErr w:type="spellStart"/>
      <w:r w:rsidRPr="004D5E29">
        <w:rPr>
          <w:i/>
        </w:rPr>
        <w:t>kb</w:t>
      </w:r>
      <w:proofErr w:type="spellEnd"/>
      <w:r w:rsidRPr="004D5E29">
        <w:rPr>
          <w:i/>
        </w:rPr>
        <w:t xml:space="preserve"> a fele</w:t>
      </w:r>
      <w:r w:rsidR="00605BCC" w:rsidRPr="004D5E29">
        <w:rPr>
          <w:i/>
        </w:rPr>
        <w:t xml:space="preserve">, </w:t>
      </w:r>
      <w:proofErr w:type="spellStart"/>
      <w:r w:rsidR="00605BCC" w:rsidRPr="004D5E29">
        <w:rPr>
          <w:i/>
        </w:rPr>
        <w:t>cca</w:t>
      </w:r>
      <w:proofErr w:type="spellEnd"/>
      <w:r w:rsidR="00605BCC" w:rsidRPr="004D5E29">
        <w:rPr>
          <w:i/>
        </w:rPr>
        <w:t xml:space="preserve"> 1,5 </w:t>
      </w:r>
      <w:proofErr w:type="spellStart"/>
      <w:r w:rsidR="00605BCC" w:rsidRPr="004D5E29">
        <w:rPr>
          <w:i/>
        </w:rPr>
        <w:t>mFt</w:t>
      </w:r>
      <w:proofErr w:type="spellEnd"/>
      <w:r w:rsidR="00605BCC" w:rsidRPr="004D5E29">
        <w:rPr>
          <w:i/>
        </w:rPr>
        <w:t xml:space="preserve"> értékben</w:t>
      </w:r>
      <w:r w:rsidRPr="004D5E29">
        <w:rPr>
          <w:i/>
        </w:rPr>
        <w:t xml:space="preserve">, és a </w:t>
      </w:r>
      <w:r w:rsidRPr="004D5E29">
        <w:rPr>
          <w:i/>
          <w:highlight w:val="yellow"/>
        </w:rPr>
        <w:t>sárgította</w:t>
      </w:r>
      <w:r w:rsidRPr="004D5E29">
        <w:rPr>
          <w:i/>
        </w:rPr>
        <w:t>k</w:t>
      </w:r>
      <w:r w:rsidR="00605BCC" w:rsidRPr="004D5E29">
        <w:rPr>
          <w:i/>
        </w:rPr>
        <w:t xml:space="preserve">, (cca. 700 </w:t>
      </w:r>
      <w:proofErr w:type="spellStart"/>
      <w:r w:rsidR="00605BCC" w:rsidRPr="004D5E29">
        <w:rPr>
          <w:i/>
        </w:rPr>
        <w:t>eFt</w:t>
      </w:r>
      <w:proofErr w:type="spellEnd"/>
      <w:r w:rsidR="00605BCC" w:rsidRPr="004D5E29">
        <w:rPr>
          <w:i/>
        </w:rPr>
        <w:t>)</w:t>
      </w:r>
      <w:r w:rsidRPr="004D5E29">
        <w:rPr>
          <w:i/>
        </w:rPr>
        <w:t xml:space="preserve"> </w:t>
      </w:r>
      <w:r w:rsidR="00605BCC" w:rsidRPr="004D5E29">
        <w:rPr>
          <w:i/>
        </w:rPr>
        <w:t>szinte teljes egészében közvetlenül szolgálják az egyes szakmai programok megvalósulását).</w:t>
      </w:r>
      <w:r w:rsidR="00605BCC">
        <w:t xml:space="preserve"> Evvel együtt kiemelendő, hogy az önkéntes munka viszont túlnyomó részben a szakmai tevékenységek során realizálódik. Mindezen adatok</w:t>
      </w:r>
      <w:r w:rsidR="004D5E29">
        <w:t>,</w:t>
      </w:r>
      <w:r w:rsidR="00605BCC">
        <w:t xml:space="preserve"> mint specifikum a mi szervezetünk jellemzője, de tekinthető a civil sze</w:t>
      </w:r>
      <w:r w:rsidR="004D5E29">
        <w:t>ktor egy részénél is sajátosság</w:t>
      </w:r>
      <w:r w:rsidR="00605BCC">
        <w:t>nak.</w:t>
      </w:r>
    </w:p>
    <w:p w:rsidR="002839D4" w:rsidRDefault="002839D4" w:rsidP="00603F42">
      <w:pPr>
        <w:pStyle w:val="Szvegtrzs"/>
        <w:ind w:left="-284" w:right="-284"/>
        <w:jc w:val="left"/>
      </w:pPr>
    </w:p>
    <w:p w:rsidR="00987D84" w:rsidRDefault="00843E20" w:rsidP="002F3A1F">
      <w:pPr>
        <w:pStyle w:val="Szvegtrzs"/>
        <w:ind w:left="-284" w:right="-284"/>
      </w:pPr>
      <w:r>
        <w:t xml:space="preserve">2) A </w:t>
      </w:r>
      <w:r w:rsidRPr="00A5295D">
        <w:rPr>
          <w:b/>
        </w:rPr>
        <w:t>bizonytalansági tényezők</w:t>
      </w:r>
      <w:r>
        <w:t xml:space="preserve"> ez </w:t>
      </w:r>
      <w:r w:rsidR="00AE5EAD">
        <w:t xml:space="preserve">évben – részben a </w:t>
      </w:r>
      <w:r w:rsidR="0000031B">
        <w:t>korai (2018</w:t>
      </w:r>
      <w:r w:rsidR="000E4140">
        <w:t>.</w:t>
      </w:r>
      <w:r w:rsidR="00AE5EAD">
        <w:t xml:space="preserve"> decemberi</w:t>
      </w:r>
      <w:r>
        <w:t xml:space="preserve">) előterjesztésből fakadóan a még </w:t>
      </w:r>
      <w:r w:rsidR="001C28D9">
        <w:t xml:space="preserve">szinte egyáltalán </w:t>
      </w:r>
      <w:r>
        <w:t>nem</w:t>
      </w:r>
      <w:r w:rsidR="001C28D9">
        <w:t xml:space="preserve"> realizált </w:t>
      </w:r>
      <w:r w:rsidR="00290F4D">
        <w:t xml:space="preserve">(vagy </w:t>
      </w:r>
      <w:r w:rsidR="0000031B">
        <w:t xml:space="preserve">csak </w:t>
      </w:r>
      <w:r w:rsidR="00290F4D">
        <w:t>ígérvényezett ille</w:t>
      </w:r>
      <w:r w:rsidR="00F9593E">
        <w:t xml:space="preserve">tve </w:t>
      </w:r>
      <w:r w:rsidR="0000031B">
        <w:t xml:space="preserve">még nem </w:t>
      </w:r>
      <w:r w:rsidR="00F9593E">
        <w:t xml:space="preserve">elnyert pályázatra alapozható) </w:t>
      </w:r>
      <w:r w:rsidR="001C28D9">
        <w:t>bevételek</w:t>
      </w:r>
      <w:r>
        <w:t xml:space="preserve"> és információ hiány okán – </w:t>
      </w:r>
      <w:r w:rsidRPr="00A5295D">
        <w:rPr>
          <w:b/>
        </w:rPr>
        <w:t>igen jelentősek</w:t>
      </w:r>
      <w:r>
        <w:t xml:space="preserve">, </w:t>
      </w:r>
      <w:r w:rsidR="00F9593E">
        <w:t xml:space="preserve">vagyis </w:t>
      </w:r>
      <w:r>
        <w:t>nem megnyugtatóak.</w:t>
      </w:r>
      <w:r w:rsidR="002F3A1F">
        <w:t xml:space="preserve"> </w:t>
      </w:r>
    </w:p>
    <w:p w:rsidR="00987D84" w:rsidRDefault="00987D84" w:rsidP="00603F42">
      <w:pPr>
        <w:pStyle w:val="Szvegtrzs"/>
        <w:ind w:left="-284" w:right="-284"/>
      </w:pPr>
    </w:p>
    <w:p w:rsidR="00843E20" w:rsidRPr="002F3A1F" w:rsidRDefault="00843E20" w:rsidP="00603F42">
      <w:pPr>
        <w:pStyle w:val="Szvegtrzs"/>
        <w:ind w:left="-284" w:right="-284"/>
        <w:rPr>
          <w:i/>
        </w:rPr>
      </w:pPr>
      <w:r>
        <w:t>3</w:t>
      </w:r>
      <w:r w:rsidR="00F9593E">
        <w:t>) Továbbra is j</w:t>
      </w:r>
      <w:r w:rsidR="001C28D9">
        <w:t>ól érzékelhető</w:t>
      </w:r>
      <w:r>
        <w:t xml:space="preserve"> a</w:t>
      </w:r>
      <w:r w:rsidR="002F3A1F">
        <w:t xml:space="preserve"> tárgyévi</w:t>
      </w:r>
      <w:r>
        <w:t xml:space="preserve"> </w:t>
      </w:r>
      <w:r w:rsidR="00F9593E">
        <w:rPr>
          <w:b/>
        </w:rPr>
        <w:t>pályázati forrásain</w:t>
      </w:r>
      <w:r w:rsidRPr="00A5295D">
        <w:rPr>
          <w:b/>
        </w:rPr>
        <w:t xml:space="preserve">k </w:t>
      </w:r>
      <w:r w:rsidRPr="00A5295D">
        <w:t>hegemóniája</w:t>
      </w:r>
      <w:r w:rsidR="001C28D9" w:rsidRPr="00A5295D">
        <w:t xml:space="preserve"> </w:t>
      </w:r>
      <w:r w:rsidR="001C28D9">
        <w:t>(</w:t>
      </w:r>
      <w:r w:rsidR="001C28D9" w:rsidRPr="00A5295D">
        <w:rPr>
          <w:b/>
        </w:rPr>
        <w:t>azoktól való függőségünk</w:t>
      </w:r>
      <w:r w:rsidR="001C28D9">
        <w:t>)</w:t>
      </w:r>
      <w:r>
        <w:t xml:space="preserve">, miközben az azokhoz szükséges </w:t>
      </w:r>
      <w:r w:rsidRPr="002F3A1F">
        <w:rPr>
          <w:b/>
        </w:rPr>
        <w:t>önrészeket is elő kell teremteni</w:t>
      </w:r>
      <w:r>
        <w:t xml:space="preserve"> (</w:t>
      </w:r>
      <w:r w:rsidR="002F3A1F">
        <w:rPr>
          <w:i/>
        </w:rPr>
        <w:t>M</w:t>
      </w:r>
      <w:r w:rsidRPr="002F3A1F">
        <w:rPr>
          <w:i/>
        </w:rPr>
        <w:t>egj</w:t>
      </w:r>
      <w:proofErr w:type="gramStart"/>
      <w:r w:rsidRPr="002F3A1F">
        <w:rPr>
          <w:i/>
        </w:rPr>
        <w:t>.:</w:t>
      </w:r>
      <w:proofErr w:type="gramEnd"/>
      <w:r w:rsidRPr="002F3A1F">
        <w:rPr>
          <w:i/>
        </w:rPr>
        <w:t xml:space="preserve"> azokat többnyire természetben van </w:t>
      </w:r>
      <w:r w:rsidR="002F3A1F" w:rsidRPr="002F3A1F">
        <w:rPr>
          <w:i/>
        </w:rPr>
        <w:t xml:space="preserve">csak </w:t>
      </w:r>
      <w:r w:rsidRPr="002F3A1F">
        <w:rPr>
          <w:i/>
        </w:rPr>
        <w:t>módunk biztosítani</w:t>
      </w:r>
      <w:r w:rsidR="002F3A1F" w:rsidRPr="002F3A1F">
        <w:rPr>
          <w:i/>
        </w:rPr>
        <w:t>, bár egyes esetekben erre nem kapunk lehetőséget, mivel a pályáza</w:t>
      </w:r>
      <w:r w:rsidR="002F3A1F">
        <w:rPr>
          <w:i/>
        </w:rPr>
        <w:t>ti kiírás</w:t>
      </w:r>
      <w:r w:rsidR="002F3A1F" w:rsidRPr="002F3A1F">
        <w:rPr>
          <w:i/>
        </w:rPr>
        <w:t xml:space="preserve"> csakis pénzbeli önrészt fogad el</w:t>
      </w:r>
      <w:r w:rsidRPr="002F3A1F">
        <w:rPr>
          <w:i/>
        </w:rPr>
        <w:t>)</w:t>
      </w:r>
    </w:p>
    <w:p w:rsidR="001C28D9" w:rsidRDefault="001C28D9" w:rsidP="00603F42">
      <w:pPr>
        <w:pStyle w:val="Szvegtrzs"/>
        <w:ind w:left="-284" w:right="-284"/>
      </w:pPr>
      <w:r>
        <w:t>3.1. Pozitív szempontként kezelhető, hogy az ismertségünk fokozatosan bővül, egyes programjainknak „törzsközönsége” (visszatérő résztvevői köre) kezd formálódni.</w:t>
      </w:r>
    </w:p>
    <w:p w:rsidR="000E4140" w:rsidRDefault="000E4140" w:rsidP="00603F42">
      <w:pPr>
        <w:pStyle w:val="Szvegtrzs"/>
        <w:ind w:left="-284" w:right="-284"/>
      </w:pPr>
      <w:r>
        <w:t xml:space="preserve">3.2. A Visegrádi Alaphoz pályázásunkat </w:t>
      </w:r>
      <w:r w:rsidR="00D02035">
        <w:t>korlátozza, hogy nincs cseh par</w:t>
      </w:r>
      <w:r>
        <w:t>t</w:t>
      </w:r>
      <w:r w:rsidR="00D02035">
        <w:t>n</w:t>
      </w:r>
      <w:r>
        <w:t>erünk.</w:t>
      </w:r>
      <w:r w:rsidR="002F3A1F">
        <w:t xml:space="preserve"> Nehéz szívvel konstatáltuk, az</w:t>
      </w:r>
      <w:r w:rsidR="00D02035">
        <w:t xml:space="preserve"> ottani magyarságot képviselő szervezetet megszólító sorainkra választ sem kaptunk.</w:t>
      </w:r>
    </w:p>
    <w:p w:rsidR="004158A4" w:rsidRDefault="004158A4" w:rsidP="00603F42">
      <w:pPr>
        <w:pStyle w:val="Szvegtrzs"/>
        <w:ind w:left="-284" w:right="-284"/>
      </w:pPr>
    </w:p>
    <w:p w:rsidR="00876341" w:rsidRDefault="00876341" w:rsidP="00603F42">
      <w:pPr>
        <w:pStyle w:val="Szvegtrzs"/>
        <w:ind w:left="-284" w:right="-284"/>
      </w:pPr>
      <w:r>
        <w:rPr>
          <w:b/>
        </w:rPr>
        <w:t>ÖSSZEGZÉS</w:t>
      </w:r>
      <w:r w:rsidR="004158A4" w:rsidRPr="004158A4">
        <w:rPr>
          <w:b/>
        </w:rPr>
        <w:t>:</w:t>
      </w:r>
      <w:r w:rsidR="004158A4">
        <w:t xml:space="preserve"> Az elmúlt </w:t>
      </w:r>
      <w:r w:rsidR="00D02035">
        <w:t>25</w:t>
      </w:r>
      <w:r w:rsidR="004158A4">
        <w:t xml:space="preserve"> évből az </w:t>
      </w:r>
      <w:r w:rsidR="004158A4" w:rsidRPr="004674C3">
        <w:rPr>
          <w:b/>
        </w:rPr>
        <w:t>utóbbi 8</w:t>
      </w:r>
      <w:r w:rsidR="001C28D9">
        <w:rPr>
          <w:b/>
        </w:rPr>
        <w:t xml:space="preserve"> esztendőben</w:t>
      </w:r>
      <w:r w:rsidR="004158A4">
        <w:t xml:space="preserve"> az évi 10-12 </w:t>
      </w:r>
      <w:proofErr w:type="spellStart"/>
      <w:r w:rsidR="004158A4">
        <w:t>mFt-os</w:t>
      </w:r>
      <w:proofErr w:type="spellEnd"/>
      <w:r w:rsidR="004158A4">
        <w:t xml:space="preserve"> éves </w:t>
      </w:r>
      <w:r w:rsidR="00647B5C">
        <w:t>költ</w:t>
      </w:r>
      <w:r w:rsidR="00D02035">
        <w:t xml:space="preserve">ségvetés volt a jellemzőnk. </w:t>
      </w:r>
      <w:r>
        <w:t>2016-ban volt szintén egy kiugró (temető felújításból származó)</w:t>
      </w:r>
      <w:r w:rsidR="005A4FCB">
        <w:t xml:space="preserve"> r</w:t>
      </w:r>
      <w:r>
        <w:t>endkívüli bevételünk</w:t>
      </w:r>
      <w:r w:rsidR="00227A6F">
        <w:t xml:space="preserve">, de </w:t>
      </w:r>
      <w:r w:rsidR="00F758D7">
        <w:t>2017-ben</w:t>
      </w:r>
      <w:r>
        <w:t xml:space="preserve"> és 2018-ban ez</w:t>
      </w:r>
      <w:r w:rsidR="00F758D7">
        <w:t xml:space="preserve"> már nem ismétlődött meg. </w:t>
      </w:r>
    </w:p>
    <w:p w:rsidR="00876341" w:rsidRDefault="00876341" w:rsidP="00603F42">
      <w:pPr>
        <w:pStyle w:val="Szvegtrzs"/>
        <w:ind w:left="-284" w:right="-284"/>
      </w:pPr>
      <w:r>
        <w:rPr>
          <w:b/>
        </w:rPr>
        <w:t>A</w:t>
      </w:r>
      <w:r>
        <w:t xml:space="preserve"> 2018-as veszteség bekövetkeztének annullálását pedig a fenti 1.1. alpontban kifejtettük. </w:t>
      </w:r>
    </w:p>
    <w:p w:rsidR="00876341" w:rsidRDefault="00F758D7" w:rsidP="00603F42">
      <w:pPr>
        <w:pStyle w:val="Szvegtrzs"/>
        <w:ind w:left="-284" w:right="-284"/>
      </w:pPr>
      <w:r>
        <w:t>A</w:t>
      </w:r>
      <w:r w:rsidR="00876341">
        <w:t xml:space="preserve"> benyújtott</w:t>
      </w:r>
      <w:r w:rsidR="004674C3">
        <w:t xml:space="preserve"> </w:t>
      </w:r>
      <w:r w:rsidR="004674C3" w:rsidRPr="001471C6">
        <w:rPr>
          <w:b/>
        </w:rPr>
        <w:t>költségvetésünk</w:t>
      </w:r>
      <w:r w:rsidR="004674C3">
        <w:t xml:space="preserve"> </w:t>
      </w:r>
      <w:r w:rsidR="00227A6F">
        <w:t xml:space="preserve">(a lehetőségeinknek megfelelően) </w:t>
      </w:r>
      <w:r w:rsidR="00186986" w:rsidRPr="001471C6">
        <w:rPr>
          <w:b/>
        </w:rPr>
        <w:t>továbbra</w:t>
      </w:r>
      <w:r w:rsidR="00876341">
        <w:rPr>
          <w:b/>
        </w:rPr>
        <w:t xml:space="preserve"> </w:t>
      </w:r>
      <w:r w:rsidR="00876341">
        <w:t>(így 2019-ben</w:t>
      </w:r>
      <w:r w:rsidR="00876341" w:rsidRPr="00876341">
        <w:t>)</w:t>
      </w:r>
      <w:r w:rsidR="00876341">
        <w:rPr>
          <w:b/>
        </w:rPr>
        <w:t xml:space="preserve"> is </w:t>
      </w:r>
      <w:r w:rsidR="004674C3" w:rsidRPr="001471C6">
        <w:rPr>
          <w:b/>
        </w:rPr>
        <w:t>rendkívül feszített</w:t>
      </w:r>
      <w:r w:rsidR="00227A6F" w:rsidRPr="00876341">
        <w:t>.</w:t>
      </w:r>
      <w:r w:rsidR="00227A6F">
        <w:t xml:space="preserve"> </w:t>
      </w:r>
    </w:p>
    <w:p w:rsidR="004860ED" w:rsidRDefault="001471C6" w:rsidP="00603F42">
      <w:pPr>
        <w:pStyle w:val="Szvegtrzs"/>
        <w:ind w:left="-284" w:right="-284"/>
      </w:pPr>
      <w:r>
        <w:t xml:space="preserve">A potenciálisan meglévő </w:t>
      </w:r>
      <w:r w:rsidR="00876341">
        <w:rPr>
          <w:b/>
        </w:rPr>
        <w:t>szakmai feladatain</w:t>
      </w:r>
      <w:r w:rsidRPr="001471C6">
        <w:rPr>
          <w:b/>
        </w:rPr>
        <w:t>k</w:t>
      </w:r>
      <w:r>
        <w:t xml:space="preserve"> sokaságához</w:t>
      </w:r>
      <w:r w:rsidR="00045D12">
        <w:t>, illetve a</w:t>
      </w:r>
      <w:r w:rsidR="00876341">
        <w:t xml:space="preserve"> (főként külföldről) </w:t>
      </w:r>
      <w:r w:rsidR="00045D12">
        <w:t xml:space="preserve">felénk </w:t>
      </w:r>
      <w:r w:rsidR="00876341">
        <w:t>irányuló igényekhez</w:t>
      </w:r>
      <w:r>
        <w:t xml:space="preserve"> képest </w:t>
      </w:r>
      <w:r w:rsidR="00045D12">
        <w:t xml:space="preserve">és </w:t>
      </w:r>
      <w:r>
        <w:t xml:space="preserve">a </w:t>
      </w:r>
      <w:r w:rsidR="00045D12">
        <w:rPr>
          <w:b/>
        </w:rPr>
        <w:t>szakképzett,</w:t>
      </w:r>
      <w:r w:rsidRPr="001471C6">
        <w:rPr>
          <w:b/>
        </w:rPr>
        <w:t xml:space="preserve"> elkötelezett </w:t>
      </w:r>
      <w:r w:rsidR="00045D12" w:rsidRPr="00045D12">
        <w:t xml:space="preserve">(tenni akaró és tudó) </w:t>
      </w:r>
      <w:r w:rsidRPr="001471C6">
        <w:rPr>
          <w:b/>
        </w:rPr>
        <w:t>állomány</w:t>
      </w:r>
      <w:r w:rsidR="00876341">
        <w:rPr>
          <w:b/>
        </w:rPr>
        <w:t>unk</w:t>
      </w:r>
      <w:r>
        <w:t xml:space="preserve"> (önkéntesek és tisztségviselők) </w:t>
      </w:r>
      <w:r w:rsidRPr="00876341">
        <w:rPr>
          <w:b/>
        </w:rPr>
        <w:t>léte ellenére</w:t>
      </w:r>
      <w:r>
        <w:t xml:space="preserve"> a tevékenység</w:t>
      </w:r>
      <w:r w:rsidR="00F758D7">
        <w:t>ünk</w:t>
      </w:r>
      <w:r>
        <w:t xml:space="preserve"> bővülésnek (</w:t>
      </w:r>
      <w:r w:rsidRPr="00876341">
        <w:rPr>
          <w:b/>
        </w:rPr>
        <w:t>fejlődés</w:t>
      </w:r>
      <w:r w:rsidR="00876341">
        <w:rPr>
          <w:b/>
        </w:rPr>
        <w:t>ünk</w:t>
      </w:r>
      <w:r w:rsidRPr="00876341">
        <w:rPr>
          <w:b/>
        </w:rPr>
        <w:t>nek</w:t>
      </w:r>
      <w:r>
        <w:t xml:space="preserve">) </w:t>
      </w:r>
      <w:r w:rsidRPr="001471C6">
        <w:rPr>
          <w:b/>
        </w:rPr>
        <w:t>legfőbb gátja a forrás hiány</w:t>
      </w:r>
      <w:r>
        <w:t xml:space="preserve">, ezen belül a </w:t>
      </w:r>
      <w:proofErr w:type="gramStart"/>
      <w:r>
        <w:t>bevétel termelő</w:t>
      </w:r>
      <w:proofErr w:type="gramEnd"/>
      <w:r>
        <w:t xml:space="preserve"> képesség (önhibán kívüli) kritikus volta. </w:t>
      </w:r>
      <w:r w:rsidR="00886BC8">
        <w:t>Különösen a</w:t>
      </w:r>
      <w:r w:rsidR="004860ED">
        <w:t xml:space="preserve"> </w:t>
      </w:r>
      <w:r w:rsidR="004860ED" w:rsidRPr="004D4A0E">
        <w:rPr>
          <w:b/>
        </w:rPr>
        <w:t>bevételi terv</w:t>
      </w:r>
      <w:r w:rsidR="00045D12">
        <w:rPr>
          <w:b/>
        </w:rPr>
        <w:t>ünk</w:t>
      </w:r>
      <w:r w:rsidR="004860ED">
        <w:t xml:space="preserve"> </w:t>
      </w:r>
      <w:r w:rsidR="00886BC8">
        <w:t>készült optimista verzióban</w:t>
      </w:r>
      <w:r w:rsidR="004860ED">
        <w:t>.</w:t>
      </w:r>
      <w:r w:rsidR="004D4A0E">
        <w:t xml:space="preserve"> </w:t>
      </w:r>
      <w:r w:rsidR="004860ED">
        <w:t xml:space="preserve">A </w:t>
      </w:r>
      <w:r w:rsidR="004860ED" w:rsidRPr="004D4A0E">
        <w:rPr>
          <w:b/>
        </w:rPr>
        <w:t>kiadások</w:t>
      </w:r>
      <w:r w:rsidR="004860ED">
        <w:t xml:space="preserve"> ehhez igazítva lettek összeállítva.</w:t>
      </w:r>
      <w:r w:rsidR="00045D12">
        <w:t xml:space="preserve"> Vagyis a kockázati tényezők mindkét oldalon fennállnak illetve az egyikből a másikra áthatóak.</w:t>
      </w:r>
    </w:p>
    <w:p w:rsidR="009E5F98" w:rsidRDefault="009E5F98" w:rsidP="00603F42">
      <w:pPr>
        <w:pStyle w:val="Szvegtrzs"/>
        <w:ind w:left="-284" w:right="-284"/>
        <w:jc w:val="left"/>
      </w:pPr>
    </w:p>
    <w:p w:rsidR="009E5F98" w:rsidRDefault="009E5F98" w:rsidP="009E5F98">
      <w:pPr>
        <w:spacing w:before="120" w:after="120"/>
        <w:rPr>
          <w:b/>
        </w:rPr>
      </w:pPr>
      <w:proofErr w:type="gramStart"/>
      <w:r>
        <w:rPr>
          <w:b/>
          <w:sz w:val="28"/>
          <w:szCs w:val="28"/>
        </w:rPr>
        <w:t>BEVÉTELEK</w:t>
      </w:r>
      <w:r w:rsidR="00473A6E">
        <w:rPr>
          <w:b/>
          <w:sz w:val="28"/>
          <w:szCs w:val="28"/>
        </w:rPr>
        <w:t xml:space="preserve">  (</w:t>
      </w:r>
      <w:proofErr w:type="spellStart"/>
      <w:proofErr w:type="gramEnd"/>
      <w:r w:rsidR="00473A6E">
        <w:rPr>
          <w:b/>
          <w:sz w:val="28"/>
          <w:szCs w:val="28"/>
        </w:rPr>
        <w:t>eFt-ban</w:t>
      </w:r>
      <w:proofErr w:type="spellEnd"/>
      <w:r w:rsidR="00473A6E">
        <w:rPr>
          <w:b/>
          <w:sz w:val="28"/>
          <w:szCs w:val="28"/>
        </w:rPr>
        <w:t>)</w:t>
      </w:r>
      <w:r>
        <w:rPr>
          <w:b/>
        </w:rPr>
        <w:t>:</w:t>
      </w:r>
    </w:p>
    <w:tbl>
      <w:tblPr>
        <w:tblW w:w="10595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7459"/>
        <w:gridCol w:w="1276"/>
        <w:gridCol w:w="1186"/>
      </w:tblGrid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7C1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</w:t>
            </w:r>
            <w:r w:rsidR="00116D25">
              <w:rPr>
                <w:b/>
                <w:lang w:eastAsia="en-US"/>
              </w:rPr>
              <w:t>. 31-ig</w:t>
            </w: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 w:rsidP="006606EF">
            <w:pPr>
              <w:spacing w:line="276" w:lineRule="auto"/>
              <w:jc w:val="center"/>
              <w:rPr>
                <w:lang w:eastAsia="en-US"/>
              </w:rPr>
            </w:pPr>
            <w:r w:rsidRPr="00E74711">
              <w:rPr>
                <w:highlight w:val="yellow"/>
                <w:lang w:eastAsia="en-US"/>
              </w:rPr>
              <w:t>kér</w:t>
            </w:r>
            <w:r w:rsidR="00116D25" w:rsidRPr="00E74711">
              <w:rPr>
                <w:highlight w:val="yellow"/>
                <w:lang w:eastAsia="en-US"/>
              </w:rPr>
              <w:t>t/terv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227A6F" w:rsidRDefault="009E5F98" w:rsidP="006606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7A6F">
              <w:rPr>
                <w:b/>
                <w:lang w:eastAsia="en-US"/>
              </w:rPr>
              <w:t>kapott</w:t>
            </w: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831211">
            <w:pPr>
              <w:spacing w:line="276" w:lineRule="auto"/>
              <w:rPr>
                <w:lang w:eastAsia="en-US"/>
              </w:rPr>
            </w:pPr>
            <w:r w:rsidRPr="00341414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NEA-NO-19-Ö-M-0153</w:t>
            </w:r>
            <w:r w:rsidR="00473A6E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 xml:space="preserve"> – kérve: 2966800 Ft – várakozás 2</w:t>
            </w:r>
            <w:r w:rsidR="00DD6E3E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,5</w:t>
            </w:r>
            <w:r w:rsidR="00473A6E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mFt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D6E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73A6E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227A6F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83121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>NEA-NO-19</w:t>
            </w:r>
            <w:r w:rsidR="00B46C6C" w:rsidRPr="00B46C6C">
              <w:rPr>
                <w:b/>
                <w:bCs/>
              </w:rPr>
              <w:t>-S</w:t>
            </w:r>
            <w:r w:rsidR="00227A6F">
              <w:rPr>
                <w:b/>
                <w:bCs/>
              </w:rPr>
              <w:t>Z</w:t>
            </w:r>
            <w:r w:rsidR="007C5E45" w:rsidRPr="00B46C6C">
              <w:rPr>
                <w:lang w:eastAsia="en-US"/>
              </w:rPr>
              <w:t xml:space="preserve"> </w:t>
            </w:r>
            <w:r w:rsidR="00473A6E">
              <w:rPr>
                <w:lang w:eastAsia="en-US"/>
              </w:rPr>
              <w:t>– idén összevont pályázat volt SZ és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473A6E" w:rsidP="00473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BA5EAE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TÁMOP-12-1.4.1.-0220 (</w:t>
            </w:r>
            <w:r w:rsidR="007C1841">
              <w:rPr>
                <w:lang w:eastAsia="en-US"/>
              </w:rPr>
              <w:t>vö.: 2014-2015)</w:t>
            </w:r>
            <w:r w:rsidR="00473A6E">
              <w:rPr>
                <w:lang w:eastAsia="en-US"/>
              </w:rPr>
              <w:t xml:space="preserve"> – elszámolva maradéktalanul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7C1841" w:rsidP="00843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460256" w:rsidP="002D1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volt köztársasági elnök – kért összeg</w:t>
            </w:r>
            <w:r w:rsidR="00473A6E">
              <w:rPr>
                <w:lang w:eastAsia="en-US"/>
              </w:rPr>
              <w:t xml:space="preserve"> 2019-re</w:t>
            </w:r>
            <w:r w:rsidR="00632312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D6E3E" w:rsidP="00460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60256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EF45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HM pályázat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Visegrádi Alap </w:t>
            </w:r>
            <w:r w:rsidR="007C1841">
              <w:rPr>
                <w:lang w:eastAsia="en-US"/>
              </w:rPr>
              <w:t xml:space="preserve">pályázat </w:t>
            </w:r>
            <w:proofErr w:type="spellStart"/>
            <w:r w:rsidR="007C1841">
              <w:rPr>
                <w:lang w:eastAsia="en-US"/>
              </w:rPr>
              <w:t>max</w:t>
            </w:r>
            <w:proofErr w:type="spellEnd"/>
            <w:r w:rsidR="007C1841">
              <w:rPr>
                <w:lang w:eastAsia="en-US"/>
              </w:rPr>
              <w:t xml:space="preserve">. 6000 Euró </w:t>
            </w:r>
            <w:r w:rsidR="006D68E9">
              <w:rPr>
                <w:lang w:eastAsia="en-US"/>
              </w:rPr>
              <w:t>– benyújtás márciusban</w:t>
            </w:r>
            <w:proofErr w:type="gramStart"/>
            <w:r w:rsidR="00473A6E">
              <w:rPr>
                <w:lang w:eastAsia="en-US"/>
              </w:rPr>
              <w:t>???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Centenárium: CP-01 – </w:t>
            </w:r>
            <w:r w:rsidR="00B24296">
              <w:rPr>
                <w:lang w:eastAsia="en-US"/>
              </w:rPr>
              <w:t>kiadvány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CP-02 –</w:t>
            </w:r>
            <w:r w:rsidR="00B24296">
              <w:rPr>
                <w:lang w:eastAsia="en-US"/>
              </w:rPr>
              <w:t xml:space="preserve"> </w:t>
            </w:r>
            <w:proofErr w:type="gramStart"/>
            <w:r w:rsidR="00B24296">
              <w:rPr>
                <w:lang w:eastAsia="en-US"/>
              </w:rPr>
              <w:t>emlékmű gondozás</w:t>
            </w:r>
            <w:proofErr w:type="gramEnd"/>
            <w:r w:rsidR="00B24296">
              <w:rPr>
                <w:lang w:eastAsia="en-US"/>
              </w:rPr>
              <w:t>, állítás</w:t>
            </w:r>
            <w:r w:rsidR="00227A6F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B24296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CP-04 – alkotás (festmény)</w:t>
            </w:r>
            <w:r w:rsidR="0031419A">
              <w:rPr>
                <w:lang w:eastAsia="en-US"/>
              </w:rPr>
              <w:t xml:space="preserve"> illetve alkotó tábor</w:t>
            </w:r>
            <w:proofErr w:type="gramStart"/>
            <w:r w:rsidR="00473A6E">
              <w:rPr>
                <w:lang w:eastAsia="en-US"/>
              </w:rPr>
              <w:t>???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B242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24296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MMA – alkotó tábor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16D25" w:rsidP="00116D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</w:t>
            </w:r>
            <w:r w:rsidR="00473A6E">
              <w:rPr>
                <w:lang w:eastAsia="en-US"/>
              </w:rPr>
              <w:t xml:space="preserve"> (táboroztatás, történelmi, civil nap + egyedi kérelem)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324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130E34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D61BEC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61BEC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 képviselői alapból</w:t>
            </w:r>
            <w:r w:rsidR="00843E20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324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43E20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D61BEC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TEMPUS </w:t>
            </w:r>
            <w:r w:rsidR="00964E52">
              <w:rPr>
                <w:lang w:eastAsia="en-US"/>
              </w:rPr>
              <w:t xml:space="preserve">– megemlékezés </w:t>
            </w:r>
            <w:proofErr w:type="spellStart"/>
            <w:r w:rsidR="00964E52">
              <w:rPr>
                <w:lang w:eastAsia="en-US"/>
              </w:rPr>
              <w:t>Ukanc</w:t>
            </w:r>
            <w:proofErr w:type="spellEnd"/>
            <w:r w:rsidR="00297F7B">
              <w:rPr>
                <w:lang w:eastAsia="en-US"/>
              </w:rPr>
              <w:t xml:space="preserve"> + saját kezdeményezés (?)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297F7B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297F7B" w:rsidRDefault="00297F7B">
            <w:pPr>
              <w:spacing w:line="276" w:lineRule="auto"/>
              <w:rPr>
                <w:b/>
                <w:lang w:eastAsia="en-US"/>
              </w:rPr>
            </w:pPr>
            <w:r w:rsidRPr="00297F7B">
              <w:rPr>
                <w:b/>
                <w:lang w:eastAsia="en-US"/>
              </w:rPr>
              <w:t xml:space="preserve">Katonatemetők, emlékművek felújító </w:t>
            </w:r>
            <w:r>
              <w:rPr>
                <w:b/>
                <w:lang w:eastAsia="en-US"/>
              </w:rPr>
              <w:t>(alap)</w:t>
            </w:r>
            <w:r w:rsidR="00632312">
              <w:rPr>
                <w:b/>
                <w:lang w:eastAsia="en-US"/>
              </w:rPr>
              <w:t xml:space="preserve"> </w:t>
            </w:r>
            <w:r w:rsidRPr="00297F7B">
              <w:rPr>
                <w:b/>
                <w:lang w:eastAsia="en-US"/>
              </w:rPr>
              <w:t>tevékenység (számlás)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460256" w:rsidRDefault="00473A6E" w:rsidP="00473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DE5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 w:rsidP="00A05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Norvég Civil Alap</w:t>
            </w:r>
            <w:r w:rsidR="00B24859">
              <w:rPr>
                <w:lang w:eastAsia="en-US"/>
              </w:rPr>
              <w:t xml:space="preserve"> (megszűnt)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A05C22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6E5F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61BEC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F758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Eladásból – </w:t>
            </w:r>
            <w:r w:rsidR="004451E7">
              <w:rPr>
                <w:lang w:eastAsia="en-US"/>
              </w:rPr>
              <w:t xml:space="preserve">korábbi </w:t>
            </w:r>
            <w:r>
              <w:rPr>
                <w:lang w:eastAsia="en-US"/>
              </w:rPr>
              <w:t xml:space="preserve">könyvek, </w:t>
            </w:r>
            <w:r w:rsidR="00F758D7">
              <w:rPr>
                <w:lang w:eastAsia="en-US"/>
              </w:rPr>
              <w:t xml:space="preserve">festmények,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állandó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100</w:t>
            </w:r>
            <w:r w:rsidR="00DE5E61" w:rsidRPr="00130E34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eseti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130E34" w:rsidRDefault="00473A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64E52" w:rsidRPr="00130E34">
              <w:rPr>
                <w:lang w:eastAsia="en-US"/>
              </w:rPr>
              <w:t>50</w:t>
            </w:r>
            <w:r w:rsidR="00DE5E61" w:rsidRPr="00130E34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RPr="00130E34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843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céges támogatók</w:t>
            </w:r>
            <w:r w:rsidR="00964E52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227A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64E52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20.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 w:rsidP="00130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szja 1 %</w:t>
            </w:r>
            <w:r w:rsidR="00DE5E61">
              <w:rPr>
                <w:lang w:eastAsia="en-US"/>
              </w:rPr>
              <w:t xml:space="preserve"> </w:t>
            </w:r>
            <w:r w:rsidR="00130E34">
              <w:rPr>
                <w:lang w:eastAsia="en-US"/>
              </w:rPr>
              <w:t>- tapasztalati adatra számítva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227A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97890">
              <w:rPr>
                <w:lang w:eastAsia="en-US"/>
              </w:rPr>
              <w:t>00</w:t>
            </w:r>
            <w:r w:rsidR="007C5E45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97F7B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Pr="00886BC8" w:rsidRDefault="00886BC8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21.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Default="00886BC8" w:rsidP="00130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szja 1 % - </w:t>
            </w:r>
            <w:r w:rsidR="00297F7B">
              <w:rPr>
                <w:lang w:eastAsia="en-US"/>
              </w:rPr>
              <w:t>MH ÖHP partnerség</w:t>
            </w:r>
            <w:r w:rsidR="00473A6E">
              <w:rPr>
                <w:lang w:eastAsia="en-US"/>
              </w:rPr>
              <w:t xml:space="preserve"> megszűnt</w:t>
            </w:r>
            <w:r w:rsidR="00297F7B">
              <w:rPr>
                <w:lang w:eastAsia="en-US"/>
              </w:rPr>
              <w:t xml:space="preserve"> </w:t>
            </w:r>
            <w:r w:rsidR="00473A6E">
              <w:rPr>
                <w:lang w:eastAsia="en-US"/>
              </w:rPr>
              <w:t xml:space="preserve">– </w:t>
            </w:r>
            <w:proofErr w:type="spellStart"/>
            <w:r w:rsidR="00473A6E">
              <w:rPr>
                <w:lang w:eastAsia="en-US"/>
              </w:rPr>
              <w:t>Ősfalköz</w:t>
            </w:r>
            <w:proofErr w:type="spellEnd"/>
            <w:r w:rsidR="00473A6E">
              <w:rPr>
                <w:lang w:eastAsia="en-US"/>
              </w:rPr>
              <w:t xml:space="preserve"> partnerség</w:t>
            </w:r>
            <w:r w:rsidR="00632312">
              <w:rPr>
                <w:lang w:eastAsia="en-US"/>
              </w:rPr>
              <w:t xml:space="preserve"> </w:t>
            </w:r>
            <w:proofErr w:type="spellStart"/>
            <w:r w:rsidR="00632312">
              <w:rPr>
                <w:lang w:eastAsia="en-US"/>
              </w:rPr>
              <w:t>növek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Default="00473A6E" w:rsidP="00473A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Default="00297F7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97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B2485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önk</w:t>
            </w:r>
            <w:proofErr w:type="gramStart"/>
            <w:r w:rsidR="00473A6E">
              <w:rPr>
                <w:lang w:eastAsia="en-US"/>
              </w:rPr>
              <w:t>.p.</w:t>
            </w:r>
            <w:proofErr w:type="gramEnd"/>
            <w:r w:rsidR="00473A6E">
              <w:rPr>
                <w:lang w:eastAsia="en-US"/>
              </w:rPr>
              <w:t>Repejov</w:t>
            </w:r>
            <w:proofErr w:type="spellEnd"/>
            <w:r w:rsidR="00473A6E">
              <w:rPr>
                <w:lang w:eastAsia="en-US"/>
              </w:rPr>
              <w:t xml:space="preserve"> szobor +</w:t>
            </w:r>
            <w:r w:rsidR="00116D25">
              <w:rPr>
                <w:lang w:eastAsia="en-US"/>
              </w:rPr>
              <w:t xml:space="preserve"> </w:t>
            </w:r>
            <w:r w:rsidR="00997890">
              <w:rPr>
                <w:lang w:eastAsia="en-US"/>
              </w:rPr>
              <w:t>avatás</w:t>
            </w:r>
            <w:r w:rsidR="00116D25">
              <w:rPr>
                <w:lang w:eastAsia="en-US"/>
              </w:rPr>
              <w:t xml:space="preserve"> (Tarlós úr</w:t>
            </w:r>
            <w:r w:rsidR="00473A6E">
              <w:rPr>
                <w:lang w:eastAsia="en-US"/>
              </w:rPr>
              <w:t xml:space="preserve"> v. </w:t>
            </w:r>
            <w:proofErr w:type="spellStart"/>
            <w:r w:rsidR="00473A6E">
              <w:rPr>
                <w:lang w:eastAsia="en-US"/>
              </w:rPr>
              <w:t>Dr.Czeglédi</w:t>
            </w:r>
            <w:proofErr w:type="spellEnd"/>
            <w:r w:rsidR="00473A6E">
              <w:rPr>
                <w:lang w:eastAsia="en-US"/>
              </w:rPr>
              <w:t xml:space="preserve"> </w:t>
            </w:r>
            <w:proofErr w:type="spellStart"/>
            <w:r w:rsidR="00473A6E">
              <w:rPr>
                <w:lang w:eastAsia="en-US"/>
              </w:rPr>
              <w:t>v.Szakály</w:t>
            </w:r>
            <w:proofErr w:type="spellEnd"/>
            <w:r w:rsidR="00473A6E">
              <w:rPr>
                <w:lang w:eastAsia="en-US"/>
              </w:rPr>
              <w:t xml:space="preserve"> S</w:t>
            </w:r>
            <w:r w:rsidR="00116D25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473A6E" w:rsidP="00473A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6E5F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7890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5E45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116D25" w:rsidRDefault="007C5E45" w:rsidP="00843E20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 xml:space="preserve">Értékesítés (szolgáltatás) </w:t>
            </w:r>
            <w:r w:rsidR="00843E20">
              <w:rPr>
                <w:lang w:eastAsia="en-US"/>
              </w:rPr>
              <w:t>– kegyeleti túra önrészek</w:t>
            </w:r>
            <w:r w:rsidR="00DD6E3E">
              <w:rPr>
                <w:lang w:eastAsia="en-US"/>
              </w:rPr>
              <w:t xml:space="preserve"> (vö.: 25/d sor)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7C5E45" w:rsidRDefault="00F758D7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C5E45" w:rsidRPr="007C5E45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C5E45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5" w:rsidRPr="007C5E45" w:rsidRDefault="007C5E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45" w:rsidRPr="00116D25" w:rsidRDefault="007C5E45" w:rsidP="00473A6E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>Felesleges anyagaink</w:t>
            </w:r>
            <w:r w:rsidR="00B945EF">
              <w:rPr>
                <w:lang w:eastAsia="en-US"/>
              </w:rPr>
              <w:t>ból vö.: könyvállomány, közte 17-eseké…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45" w:rsidRPr="007C5E45" w:rsidRDefault="00E74711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C5E45" w:rsidRPr="007C5E45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5" w:rsidRPr="007C5E45" w:rsidRDefault="007C5E45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32418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18" w:rsidRDefault="009324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18" w:rsidRPr="00B945EF" w:rsidRDefault="00932418" w:rsidP="007C5E45">
            <w:pPr>
              <w:spacing w:line="276" w:lineRule="auto"/>
              <w:rPr>
                <w:i/>
                <w:lang w:eastAsia="en-US"/>
              </w:rPr>
            </w:pPr>
            <w:r w:rsidRPr="00B945EF">
              <w:rPr>
                <w:i/>
                <w:lang w:eastAsia="en-US"/>
              </w:rPr>
              <w:t>Bánk önkormányzat</w:t>
            </w:r>
            <w:r w:rsidR="00B945EF" w:rsidRPr="00B945EF">
              <w:rPr>
                <w:i/>
                <w:lang w:eastAsia="en-US"/>
              </w:rPr>
              <w:t>tól</w:t>
            </w:r>
            <w:r w:rsidRPr="00B945EF">
              <w:rPr>
                <w:i/>
                <w:lang w:eastAsia="en-US"/>
              </w:rPr>
              <w:t xml:space="preserve"> </w:t>
            </w:r>
            <w:proofErr w:type="spellStart"/>
            <w:r w:rsidRPr="00B945EF">
              <w:rPr>
                <w:i/>
                <w:lang w:eastAsia="en-US"/>
              </w:rPr>
              <w:t>támog</w:t>
            </w:r>
            <w:proofErr w:type="spellEnd"/>
            <w:r w:rsidRPr="00B945EF">
              <w:rPr>
                <w:i/>
                <w:lang w:eastAsia="en-US"/>
              </w:rPr>
              <w:t>. alkotó tábor</w:t>
            </w:r>
            <w:r w:rsidR="00473A6E">
              <w:rPr>
                <w:i/>
                <w:lang w:eastAsia="en-US"/>
              </w:rPr>
              <w:t xml:space="preserve"> – Bánk telephely eladva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18" w:rsidRDefault="00473A6E" w:rsidP="00473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18" w:rsidRPr="007C5E45" w:rsidRDefault="00932418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414C3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Default="00141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3" w:rsidRDefault="001414C3" w:rsidP="007C5E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Bánk szállás, helyiség </w:t>
            </w:r>
            <w:r w:rsidR="004844B3">
              <w:rPr>
                <w:lang w:eastAsia="en-US"/>
              </w:rPr>
              <w:t>150 + IFA 50</w:t>
            </w:r>
            <w:r w:rsidR="00B24859">
              <w:rPr>
                <w:lang w:eastAsia="en-US"/>
              </w:rPr>
              <w:t xml:space="preserve"> - </w:t>
            </w:r>
            <w:r w:rsidR="00B24859">
              <w:rPr>
                <w:i/>
                <w:lang w:eastAsia="en-US"/>
              </w:rPr>
              <w:t>Bánk telephely eladva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3" w:rsidRDefault="00B24859" w:rsidP="00B24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7C5E45" w:rsidRDefault="001414C3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4158A4" w:rsidRDefault="00DD6E3E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A05C22">
              <w:rPr>
                <w:b/>
                <w:lang w:eastAsia="en-US"/>
              </w:rPr>
              <w:t>2</w:t>
            </w:r>
            <w:r w:rsidR="00B24859">
              <w:rPr>
                <w:b/>
                <w:lang w:eastAsia="en-US"/>
              </w:rPr>
              <w:t>5</w:t>
            </w:r>
            <w:r w:rsidR="007C5E45">
              <w:rPr>
                <w:b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4158A4" w:rsidRDefault="00997890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997890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843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 xml:space="preserve">További </w:t>
            </w:r>
            <w:r>
              <w:rPr>
                <w:b/>
                <w:lang w:eastAsia="en-US"/>
              </w:rPr>
              <w:t xml:space="preserve">évközi </w:t>
            </w:r>
            <w:r w:rsidRPr="00DE5E61">
              <w:rPr>
                <w:b/>
                <w:lang w:eastAsia="en-US"/>
              </w:rPr>
              <w:t>várakozások: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997890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1C4F3E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  <w:r w:rsidR="00997890">
              <w:rPr>
                <w:lang w:eastAsia="en-US"/>
              </w:rPr>
              <w:t xml:space="preserve"> </w:t>
            </w:r>
            <w:r w:rsidR="00997890" w:rsidRPr="00DE5E61">
              <w:rPr>
                <w:lang w:eastAsia="en-US"/>
              </w:rPr>
              <w:t>céges forrás gyűjtő kampány</w:t>
            </w:r>
            <w:r w:rsidR="00997890">
              <w:rPr>
                <w:lang w:eastAsia="en-US"/>
              </w:rPr>
              <w:t xml:space="preserve"> dec. 31-ig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DD6E3E" w:rsidP="00DD6E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1C4F3E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b) egyéb évközi </w:t>
            </w:r>
            <w:proofErr w:type="spellStart"/>
            <w:r>
              <w:rPr>
                <w:lang w:eastAsia="en-US"/>
              </w:rPr>
              <w:t>pály-</w:t>
            </w:r>
            <w:r w:rsidR="00997890">
              <w:rPr>
                <w:lang w:eastAsia="en-US"/>
              </w:rPr>
              <w:t>ok</w:t>
            </w:r>
            <w:proofErr w:type="spellEnd"/>
            <w:r w:rsidR="00A05C22">
              <w:rPr>
                <w:lang w:eastAsia="en-US"/>
              </w:rPr>
              <w:t xml:space="preserve"> </w:t>
            </w:r>
            <w:proofErr w:type="spellStart"/>
            <w:r w:rsidR="00A05C22" w:rsidRPr="00A05C22">
              <w:rPr>
                <w:b/>
                <w:lang w:eastAsia="en-US"/>
              </w:rPr>
              <w:t>echo</w:t>
            </w:r>
            <w:proofErr w:type="spellEnd"/>
            <w:r w:rsidR="00A05C22" w:rsidRPr="00A05C22">
              <w:rPr>
                <w:b/>
                <w:lang w:eastAsia="en-US"/>
              </w:rPr>
              <w:t xml:space="preserve"> </w:t>
            </w:r>
            <w:r w:rsidR="00A05C22" w:rsidRPr="00A05C22">
              <w:rPr>
                <w:b/>
              </w:rPr>
              <w:t>TOP-7.1.1-16-1+031-3</w:t>
            </w:r>
            <w:r>
              <w:rPr>
                <w:b/>
              </w:rPr>
              <w:t xml:space="preserve"> (18 hóra tervezve)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460256" w:rsidP="00A05C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05C22">
              <w:rPr>
                <w:lang w:eastAsia="en-US"/>
              </w:rPr>
              <w:t>000</w:t>
            </w:r>
            <w:r w:rsidR="00997890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1C4F3E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c)</w:t>
            </w:r>
            <w:r w:rsidR="00997890">
              <w:rPr>
                <w:lang w:eastAsia="en-US"/>
              </w:rPr>
              <w:t xml:space="preserve"> egyéb évközi </w:t>
            </w:r>
            <w:r w:rsidR="00B945EF">
              <w:rPr>
                <w:lang w:eastAsia="en-US"/>
              </w:rPr>
              <w:t xml:space="preserve">eseti </w:t>
            </w:r>
            <w:r w:rsidR="00997890">
              <w:rPr>
                <w:lang w:eastAsia="en-US"/>
              </w:rPr>
              <w:t xml:space="preserve">adományok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B945EF" w:rsidP="00B945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1C4F3E" w:rsidP="001C4F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d) </w:t>
            </w:r>
            <w:r w:rsidR="00997890" w:rsidRPr="00DA0F0A">
              <w:rPr>
                <w:b/>
                <w:lang w:eastAsia="en-US"/>
              </w:rPr>
              <w:t>évközi önköltséges programok</w:t>
            </w:r>
            <w:r w:rsidR="00843B0D">
              <w:rPr>
                <w:b/>
                <w:lang w:eastAsia="en-US"/>
              </w:rPr>
              <w:t xml:space="preserve"> </w:t>
            </w:r>
            <w:r w:rsidR="00DD6E3E">
              <w:rPr>
                <w:b/>
                <w:lang w:eastAsia="en-US"/>
              </w:rPr>
              <w:t>(vö.: 23. sor 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843B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C34CA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Pr="00DE5E61" w:rsidRDefault="00CC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Szihalom önkormányzat</w:t>
            </w:r>
            <w:r w:rsidR="00B945EF">
              <w:rPr>
                <w:lang w:eastAsia="en-US"/>
              </w:rPr>
              <w:t xml:space="preserve"> (rendezve 2016-ban)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B945EF" w:rsidP="00B945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Pr="00DE5E61" w:rsidRDefault="00CC34CA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43B0D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Pr="00DE5E61" w:rsidRDefault="00843B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C34CA">
              <w:rPr>
                <w:b/>
                <w:lang w:eastAsia="en-US"/>
              </w:rPr>
              <w:t>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1C4F3E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FA6132">
              <w:rPr>
                <w:lang w:eastAsia="en-US"/>
              </w:rPr>
              <w:t>-a</w:t>
            </w:r>
            <w:r w:rsidR="002E052D">
              <w:rPr>
                <w:lang w:eastAsia="en-US"/>
              </w:rPr>
              <w:t xml:space="preserve">s </w:t>
            </w:r>
            <w:proofErr w:type="spellStart"/>
            <w:r w:rsidR="002E052D">
              <w:rPr>
                <w:lang w:eastAsia="en-US"/>
              </w:rPr>
              <w:t>maradv.</w:t>
            </w:r>
            <w:r w:rsidR="00843B0D">
              <w:rPr>
                <w:lang w:eastAsia="en-US"/>
              </w:rPr>
              <w:t>kötelező</w:t>
            </w:r>
            <w:proofErr w:type="spellEnd"/>
            <w:r w:rsidR="00843B0D">
              <w:rPr>
                <w:lang w:eastAsia="en-US"/>
              </w:rPr>
              <w:t xml:space="preserve"> tartalék</w:t>
            </w:r>
            <w:r w:rsidR="004860ED">
              <w:rPr>
                <w:lang w:eastAsia="en-US"/>
              </w:rPr>
              <w:t xml:space="preserve"> ASZ szerint</w:t>
            </w:r>
            <w:r w:rsidR="00FA6132">
              <w:rPr>
                <w:lang w:eastAsia="en-US"/>
              </w:rPr>
              <w:t xml:space="preserve"> 1mFt+</w:t>
            </w:r>
            <w:r w:rsidR="002E052D">
              <w:rPr>
                <w:lang w:eastAsia="en-US"/>
              </w:rPr>
              <w:t xml:space="preserve">6mFt </w:t>
            </w:r>
            <w:proofErr w:type="spellStart"/>
            <w:r w:rsidR="00FA6132">
              <w:rPr>
                <w:lang w:eastAsia="en-US"/>
              </w:rPr>
              <w:t>maradv.bankszla</w:t>
            </w:r>
            <w:proofErr w:type="spellEnd"/>
            <w:r w:rsidR="00FA6132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FA61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43B0D">
              <w:rPr>
                <w:lang w:eastAsia="en-US"/>
              </w:rPr>
              <w:t>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Pr="00DE5E61" w:rsidRDefault="00843B0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Mindösszesen: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4158A4" w:rsidRDefault="00DD6E3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  <w:r w:rsidR="001C4F3E">
              <w:rPr>
                <w:b/>
                <w:lang w:eastAsia="en-US"/>
              </w:rPr>
              <w:t>5</w:t>
            </w:r>
            <w:r w:rsidR="00843B0D">
              <w:rPr>
                <w:b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A3576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6" w:rsidRPr="00DE5E61" w:rsidRDefault="003A35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6" w:rsidRPr="00DE5E61" w:rsidRDefault="001C4F3E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Költségvetés többlet (25/d sorból 2020-21-re átvitel</w:t>
            </w:r>
            <w:r w:rsidR="00BE0E92">
              <w:rPr>
                <w:b/>
                <w:lang w:eastAsia="en-US"/>
              </w:rPr>
              <w:t xml:space="preserve"> – nem elkölthető</w:t>
            </w:r>
            <w:r w:rsidR="003A3576">
              <w:rPr>
                <w:b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6" w:rsidRDefault="001C4F3E" w:rsidP="001C4F3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- 4000,0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6" w:rsidRPr="00DE5E61" w:rsidRDefault="003A357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A3576" w:rsidRPr="00DE5E61" w:rsidTr="00B2485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6" w:rsidRPr="00DE5E61" w:rsidRDefault="003A35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6" w:rsidRPr="00DE5E61" w:rsidRDefault="003A3576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6" w:rsidRDefault="00DD6E3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  <w:r w:rsidR="001C4F3E">
              <w:rPr>
                <w:b/>
                <w:lang w:eastAsia="en-US"/>
              </w:rPr>
              <w:t>5</w:t>
            </w:r>
            <w:r w:rsidR="003A3576">
              <w:rPr>
                <w:b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6" w:rsidRPr="00DE5E61" w:rsidRDefault="003A357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B7111F" w:rsidRDefault="00B7111F" w:rsidP="00505841">
      <w:pPr>
        <w:spacing w:before="120"/>
        <w:rPr>
          <w:b/>
        </w:rPr>
      </w:pPr>
    </w:p>
    <w:p w:rsidR="009E5F98" w:rsidRDefault="009E5F98" w:rsidP="00B7111F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KIADÁSOK</w:t>
      </w:r>
      <w:r w:rsidR="004674C3">
        <w:rPr>
          <w:b/>
          <w:sz w:val="28"/>
          <w:szCs w:val="28"/>
        </w:rPr>
        <w:t>:</w:t>
      </w:r>
    </w:p>
    <w:tbl>
      <w:tblPr>
        <w:tblW w:w="10694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6601"/>
        <w:gridCol w:w="1134"/>
        <w:gridCol w:w="1134"/>
        <w:gridCol w:w="1196"/>
      </w:tblGrid>
      <w:tr w:rsidR="00F02328" w:rsidTr="007D2539">
        <w:trPr>
          <w:trHeight w:val="2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tény </w:t>
            </w:r>
            <w:proofErr w:type="spellStart"/>
            <w:r>
              <w:rPr>
                <w:b/>
                <w:lang w:eastAsia="en-US"/>
              </w:rPr>
              <w:t>dec</w:t>
            </w:r>
            <w:proofErr w:type="spellEnd"/>
            <w:r>
              <w:rPr>
                <w:b/>
                <w:lang w:eastAsia="en-US"/>
              </w:rPr>
              <w:t xml:space="preserve"> 31.</w:t>
            </w:r>
          </w:p>
        </w:tc>
      </w:tr>
      <w:tr w:rsidR="00F02328" w:rsidTr="007D2539">
        <w:trPr>
          <w:trHeight w:val="2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részadat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0232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7110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működési költségek</w:t>
            </w:r>
            <w:r w:rsidRPr="00711044">
              <w:rPr>
                <w:lang w:eastAsia="en-US"/>
              </w:rPr>
              <w:t xml:space="preserve"> (adók nélkül)</w:t>
            </w:r>
            <w:r w:rsidR="00097D7B">
              <w:rPr>
                <w:lang w:eastAsia="en-US"/>
              </w:rPr>
              <w:t xml:space="preserve"> – zöme </w:t>
            </w:r>
            <w:r w:rsidR="00097D7B" w:rsidRPr="009F0509">
              <w:rPr>
                <w:b/>
                <w:lang w:eastAsia="en-US"/>
              </w:rPr>
              <w:t>projekthez kötődéssel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843B0D" w:rsidRDefault="00F0232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Pr="00843B0D" w:rsidRDefault="002D19B6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528</w:t>
            </w:r>
            <w:r w:rsidR="00FA6132">
              <w:rPr>
                <w:b/>
                <w:sz w:val="26"/>
                <w:szCs w:val="26"/>
                <w:lang w:eastAsia="en-US"/>
              </w:rPr>
              <w:t>0</w:t>
            </w:r>
            <w:r w:rsidR="00843B0D">
              <w:rPr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 w:rsidP="00DF0F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E5233">
              <w:rPr>
                <w:lang w:eastAsia="en-US"/>
              </w:rPr>
              <w:t xml:space="preserve"> - -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DF0F24" w:rsidP="00DF0F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E42DF" w:rsidP="00840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Alk.mu</w:t>
            </w:r>
            <w:proofErr w:type="spellEnd"/>
            <w:r>
              <w:rPr>
                <w:lang w:eastAsia="en-US"/>
              </w:rPr>
              <w:t>.</w:t>
            </w:r>
            <w:r w:rsidR="00840BC8">
              <w:rPr>
                <w:lang w:eastAsia="en-US"/>
              </w:rPr>
              <w:t>(</w:t>
            </w:r>
            <w:r w:rsidR="00840BC8" w:rsidRPr="0020180F">
              <w:rPr>
                <w:highlight w:val="cyan"/>
                <w:lang w:eastAsia="en-US"/>
              </w:rPr>
              <w:t>ad</w:t>
            </w:r>
            <w:r w:rsidRPr="0020180F">
              <w:rPr>
                <w:highlight w:val="cyan"/>
                <w:lang w:eastAsia="en-US"/>
              </w:rPr>
              <w:t>min.90,</w:t>
            </w:r>
            <w:r>
              <w:rPr>
                <w:lang w:eastAsia="en-US"/>
              </w:rPr>
              <w:t xml:space="preserve"> </w:t>
            </w:r>
            <w:r w:rsidRPr="007E5233">
              <w:rPr>
                <w:highlight w:val="yellow"/>
                <w:lang w:eastAsia="en-US"/>
              </w:rPr>
              <w:t xml:space="preserve">festők </w:t>
            </w:r>
            <w:r w:rsidR="002D19B6" w:rsidRPr="007E5233">
              <w:rPr>
                <w:highlight w:val="yellow"/>
                <w:lang w:eastAsia="en-US"/>
              </w:rPr>
              <w:t>2</w:t>
            </w:r>
            <w:r w:rsidRPr="007E5233">
              <w:rPr>
                <w:highlight w:val="yellow"/>
                <w:lang w:eastAsia="en-US"/>
              </w:rPr>
              <w:t xml:space="preserve">0, egyedi </w:t>
            </w:r>
            <w:proofErr w:type="spellStart"/>
            <w:r w:rsidRPr="007E5233">
              <w:rPr>
                <w:highlight w:val="yellow"/>
                <w:lang w:eastAsia="en-US"/>
              </w:rPr>
              <w:t>fea-</w:t>
            </w:r>
            <w:r w:rsidR="00840BC8" w:rsidRPr="007E5233">
              <w:rPr>
                <w:highlight w:val="yellow"/>
                <w:lang w:eastAsia="en-US"/>
              </w:rPr>
              <w:t>ok</w:t>
            </w:r>
            <w:proofErr w:type="spellEnd"/>
            <w:r w:rsidRPr="007E5233">
              <w:rPr>
                <w:highlight w:val="yellow"/>
                <w:lang w:eastAsia="en-US"/>
              </w:rPr>
              <w:t xml:space="preserve"> 10</w:t>
            </w:r>
            <w:r w:rsidR="00840BC8" w:rsidRPr="007E5233">
              <w:rPr>
                <w:highlight w:val="yellow"/>
                <w:lang w:eastAsia="en-US"/>
              </w:rPr>
              <w:t>,</w:t>
            </w:r>
            <w:r w:rsidR="00840BC8">
              <w:rPr>
                <w:lang w:eastAsia="en-US"/>
              </w:rPr>
              <w:t xml:space="preserve"> </w:t>
            </w:r>
            <w:proofErr w:type="spellStart"/>
            <w:r w:rsidR="00840BC8">
              <w:rPr>
                <w:lang w:eastAsia="en-US"/>
              </w:rPr>
              <w:t>stb</w:t>
            </w:r>
            <w:proofErr w:type="spellEnd"/>
            <w:r w:rsidR="00840BC8">
              <w:rPr>
                <w:lang w:eastAsia="en-US"/>
              </w:rPr>
              <w:t>)</w:t>
            </w:r>
            <w:r w:rsidR="007E5233">
              <w:rPr>
                <w:lang w:eastAsia="en-US"/>
              </w:rPr>
              <w:t xml:space="preserve"> </w:t>
            </w:r>
            <w:r w:rsidR="002D19B6">
              <w:rPr>
                <w:lang w:eastAsia="en-US"/>
              </w:rPr>
              <w:t>12</w:t>
            </w:r>
            <w:r>
              <w:rPr>
                <w:lang w:eastAsia="en-US"/>
              </w:rPr>
              <w:t>0x9e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840BC8" w:rsidRDefault="002D19B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</w:t>
            </w:r>
            <w:r w:rsidR="00840BC8" w:rsidRPr="00840BC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FE42DF" w:rsidP="00FE4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</w:t>
            </w:r>
            <w:proofErr w:type="spellStart"/>
            <w:r>
              <w:rPr>
                <w:lang w:eastAsia="en-US"/>
              </w:rPr>
              <w:t>mu</w:t>
            </w:r>
            <w:proofErr w:type="spellEnd"/>
            <w:r>
              <w:rPr>
                <w:lang w:eastAsia="en-US"/>
              </w:rPr>
              <w:t>. (honlapok,</w:t>
            </w:r>
            <w:r w:rsidR="001F30B4">
              <w:rPr>
                <w:lang w:eastAsia="en-US"/>
              </w:rPr>
              <w:t xml:space="preserve"> </w:t>
            </w:r>
            <w:r w:rsidR="00826721">
              <w:rPr>
                <w:lang w:eastAsia="en-US"/>
              </w:rPr>
              <w:t>egyéb karbantartás, stb.)</w:t>
            </w:r>
            <w:r w:rsidR="002D19B6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0x9e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2D19B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826721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mb.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285CBF" w:rsidP="00285C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F4533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33" w:rsidRDefault="00EF45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33" w:rsidRDefault="00EF4533" w:rsidP="00EF45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alkalmazott </w:t>
            </w:r>
            <w:r w:rsidRPr="007E5233">
              <w:rPr>
                <w:highlight w:val="cyan"/>
                <w:lang w:eastAsia="en-US"/>
              </w:rPr>
              <w:t>1 fő foglalkoztatás</w:t>
            </w:r>
            <w:r w:rsidR="00711044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járulék</w:t>
            </w:r>
            <w:r w:rsidR="00711044">
              <w:rPr>
                <w:lang w:eastAsia="en-US"/>
              </w:rPr>
              <w:t xml:space="preserve"> nélkül</w:t>
            </w:r>
            <w:r w:rsidR="00DF0F24">
              <w:rPr>
                <w:lang w:eastAsia="en-US"/>
              </w:rPr>
              <w:t xml:space="preserve"> (6 hóra)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3" w:rsidRDefault="00DF0F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111</w:t>
            </w:r>
            <w:r w:rsidR="00EF453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33" w:rsidRDefault="00EF453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3" w:rsidRDefault="00EF453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04" w:rsidRDefault="00840BC8" w:rsidP="00840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</w:t>
            </w:r>
            <w:r w:rsidR="00940104">
              <w:rPr>
                <w:lang w:eastAsia="en-US"/>
              </w:rPr>
              <w:t>mű</w:t>
            </w:r>
            <w:proofErr w:type="spellEnd"/>
            <w:r w:rsidR="00940104">
              <w:rPr>
                <w:lang w:eastAsia="en-US"/>
              </w:rPr>
              <w:t>.(</w:t>
            </w:r>
            <w:r w:rsidR="00826721">
              <w:rPr>
                <w:lang w:eastAsia="en-US"/>
              </w:rPr>
              <w:t>biztosítás</w:t>
            </w:r>
            <w:r w:rsidR="00DF0F24">
              <w:rPr>
                <w:lang w:eastAsia="en-US"/>
              </w:rPr>
              <w:t xml:space="preserve"> </w:t>
            </w:r>
            <w:r w:rsidR="00DF0F24" w:rsidRPr="007E5233">
              <w:rPr>
                <w:highlight w:val="cyan"/>
                <w:lang w:eastAsia="en-US"/>
              </w:rPr>
              <w:t>2x35</w:t>
            </w:r>
            <w:r w:rsidRPr="007E5233">
              <w:rPr>
                <w:highlight w:val="cyan"/>
                <w:lang w:eastAsia="en-US"/>
              </w:rPr>
              <w:t xml:space="preserve">, </w:t>
            </w:r>
            <w:r w:rsidRPr="007E5233">
              <w:rPr>
                <w:i/>
                <w:highlight w:val="cyan"/>
                <w:lang w:eastAsia="en-US"/>
              </w:rPr>
              <w:t>pálya matrica</w:t>
            </w:r>
            <w:r w:rsidRPr="007E5233">
              <w:rPr>
                <w:highlight w:val="cyan"/>
                <w:lang w:eastAsia="en-US"/>
              </w:rPr>
              <w:t xml:space="preserve"> </w:t>
            </w:r>
            <w:r w:rsidR="00DF0F24" w:rsidRPr="007E5233">
              <w:rPr>
                <w:highlight w:val="cyan"/>
                <w:lang w:eastAsia="en-US"/>
              </w:rPr>
              <w:t>2x43e</w:t>
            </w:r>
            <w:r w:rsidR="00DF0F24">
              <w:rPr>
                <w:lang w:eastAsia="en-US"/>
              </w:rPr>
              <w:t xml:space="preserve"> </w:t>
            </w:r>
            <w:r w:rsidR="0051731A">
              <w:rPr>
                <w:lang w:eastAsia="en-US"/>
              </w:rPr>
              <w:t>(ebből MXV</w:t>
            </w:r>
            <w:r w:rsidR="00940104">
              <w:rPr>
                <w:lang w:eastAsia="en-US"/>
              </w:rPr>
              <w:t xml:space="preserve"> </w:t>
            </w:r>
            <w:r w:rsidR="007E5233">
              <w:rPr>
                <w:lang w:eastAsia="en-US"/>
              </w:rPr>
              <w:t xml:space="preserve">jav. </w:t>
            </w:r>
            <w:r w:rsidR="00940104">
              <w:rPr>
                <w:lang w:eastAsia="en-US"/>
              </w:rPr>
              <w:t>300e</w:t>
            </w:r>
            <w:r w:rsidR="00DF0F24">
              <w:rPr>
                <w:lang w:eastAsia="en-US"/>
              </w:rPr>
              <w:t>+RFR</w:t>
            </w:r>
            <w:r w:rsidR="00940104">
              <w:rPr>
                <w:lang w:eastAsia="en-US"/>
              </w:rPr>
              <w:t>50e</w:t>
            </w:r>
            <w:r w:rsidR="00DF0F24">
              <w:rPr>
                <w:lang w:eastAsia="en-US"/>
              </w:rPr>
              <w:t xml:space="preserve">, </w:t>
            </w:r>
            <w:proofErr w:type="spellStart"/>
            <w:r w:rsidR="00EF4533">
              <w:rPr>
                <w:lang w:eastAsia="en-US"/>
              </w:rPr>
              <w:t>üza</w:t>
            </w:r>
            <w:proofErr w:type="spellEnd"/>
            <w:r w:rsidR="00EF4533">
              <w:rPr>
                <w:lang w:eastAsia="en-US"/>
              </w:rPr>
              <w:t xml:space="preserve"> </w:t>
            </w:r>
            <w:r w:rsidR="00BE01BC">
              <w:rPr>
                <w:lang w:eastAsia="en-US"/>
              </w:rPr>
              <w:t>20ekm x 7,5 x 340 =</w:t>
            </w:r>
            <w:r w:rsidR="00BE01BC" w:rsidRPr="007E5233">
              <w:rPr>
                <w:highlight w:val="cyan"/>
                <w:lang w:eastAsia="en-US"/>
              </w:rPr>
              <w:t>510e</w:t>
            </w:r>
            <w:r w:rsidR="00BE01BC">
              <w:rPr>
                <w:lang w:eastAsia="en-US"/>
              </w:rPr>
              <w:t xml:space="preserve">) </w:t>
            </w:r>
            <w:r w:rsidR="007C5E45">
              <w:rPr>
                <w:lang w:eastAsia="en-US"/>
              </w:rPr>
              <w:t xml:space="preserve">+ </w:t>
            </w:r>
            <w:proofErr w:type="spellStart"/>
            <w:r w:rsidR="007C5E45">
              <w:rPr>
                <w:lang w:eastAsia="en-US"/>
              </w:rPr>
              <w:t>bérgépkocsi</w:t>
            </w:r>
            <w:r>
              <w:rPr>
                <w:lang w:eastAsia="en-US"/>
              </w:rPr>
              <w:t>kra</w:t>
            </w:r>
            <w:proofErr w:type="spellEnd"/>
            <w:r w:rsidR="00940104">
              <w:rPr>
                <w:lang w:eastAsia="en-US"/>
              </w:rPr>
              <w:t xml:space="preserve"> </w:t>
            </w:r>
            <w:r w:rsidR="00940104" w:rsidRPr="007E5233">
              <w:rPr>
                <w:highlight w:val="yellow"/>
                <w:lang w:eastAsia="en-US"/>
              </w:rPr>
              <w:t>250e</w:t>
            </w:r>
            <w:r w:rsidR="007C5E45">
              <w:rPr>
                <w:lang w:eastAsia="en-US"/>
              </w:rPr>
              <w:t>)</w:t>
            </w:r>
            <w:r w:rsidR="00940104">
              <w:rPr>
                <w:lang w:eastAsia="en-US"/>
              </w:rPr>
              <w:t xml:space="preserve"> + </w:t>
            </w:r>
            <w:proofErr w:type="spellStart"/>
            <w:r w:rsidR="00940104">
              <w:rPr>
                <w:lang w:eastAsia="en-US"/>
              </w:rPr>
              <w:t>ufo</w:t>
            </w:r>
            <w:proofErr w:type="spellEnd"/>
            <w:r w:rsidR="00940104">
              <w:rPr>
                <w:lang w:eastAsia="en-US"/>
              </w:rPr>
              <w:t xml:space="preserve"> felújítás 150e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9401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</w:t>
            </w:r>
            <w:r w:rsidR="00826721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F1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F1E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40104">
              <w:rPr>
                <w:lang w:eastAsia="en-US"/>
              </w:rPr>
              <w:t>helyiség bérletek (</w:t>
            </w:r>
            <w:r>
              <w:rPr>
                <w:lang w:eastAsia="en-US"/>
              </w:rPr>
              <w:t>Budai út 30e/év</w:t>
            </w:r>
            <w:r w:rsidR="00940104">
              <w:rPr>
                <w:lang w:eastAsia="en-US"/>
              </w:rPr>
              <w:t xml:space="preserve">+közös </w:t>
            </w:r>
            <w:proofErr w:type="spellStart"/>
            <w:r w:rsidR="00940104">
              <w:rPr>
                <w:lang w:eastAsia="en-US"/>
              </w:rPr>
              <w:t>kts</w:t>
            </w:r>
            <w:proofErr w:type="spellEnd"/>
            <w:r w:rsidR="00940104">
              <w:rPr>
                <w:lang w:eastAsia="en-US"/>
              </w:rPr>
              <w:t xml:space="preserve"> 12x7e=84e +</w:t>
            </w:r>
            <w:r>
              <w:rPr>
                <w:lang w:eastAsia="en-US"/>
              </w:rPr>
              <w:t>Király sor 70e/év + székhely jelenleg 0</w:t>
            </w:r>
            <w:r w:rsidR="00940104">
              <w:rPr>
                <w:lang w:eastAsia="en-US"/>
              </w:rPr>
              <w:t xml:space="preserve"> + hátralék Budai200e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940104" w:rsidP="003F1E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 w:rsidP="003F1E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3F1E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egyéb </w:t>
            </w:r>
            <w:proofErr w:type="spellStart"/>
            <w:r>
              <w:rPr>
                <w:lang w:eastAsia="en-US"/>
              </w:rPr>
              <w:t>ag-ok</w:t>
            </w:r>
            <w:proofErr w:type="spellEnd"/>
            <w:r>
              <w:rPr>
                <w:lang w:eastAsia="en-US"/>
              </w:rPr>
              <w:t>, irodaszer,</w:t>
            </w:r>
            <w:r w:rsidR="00886BC8">
              <w:rPr>
                <w:lang w:eastAsia="en-US"/>
              </w:rPr>
              <w:t xml:space="preserve"> </w:t>
            </w:r>
            <w:r w:rsidR="00886BC8" w:rsidRPr="00605BCC">
              <w:rPr>
                <w:highlight w:val="cyan"/>
                <w:lang w:eastAsia="en-US"/>
              </w:rPr>
              <w:t>festékpatronok</w:t>
            </w:r>
            <w:r w:rsidR="00886BC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E5233">
              <w:rPr>
                <w:highlight w:val="yellow"/>
                <w:lang w:eastAsia="en-US"/>
              </w:rPr>
              <w:t>reklám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k.naptár</w:t>
            </w:r>
            <w:proofErr w:type="spellEnd"/>
            <w:r>
              <w:rPr>
                <w:lang w:eastAsia="en-US"/>
              </w:rPr>
              <w:t xml:space="preserve">, roll </w:t>
            </w:r>
            <w:proofErr w:type="spellStart"/>
            <w:r>
              <w:rPr>
                <w:lang w:eastAsia="en-US"/>
              </w:rPr>
              <w:t>up</w:t>
            </w:r>
            <w:proofErr w:type="spellEnd"/>
            <w:r>
              <w:rPr>
                <w:lang w:eastAsia="en-US"/>
              </w:rPr>
              <w:t xml:space="preserve">, </w:t>
            </w:r>
            <w:r w:rsidRPr="00605BCC">
              <w:rPr>
                <w:highlight w:val="cyan"/>
                <w:lang w:eastAsia="en-US"/>
              </w:rPr>
              <w:t>kitűzők,</w:t>
            </w:r>
            <w:r>
              <w:rPr>
                <w:lang w:eastAsia="en-US"/>
              </w:rPr>
              <w:t xml:space="preserve">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TE – multi fénymásoló, stb.</w:t>
            </w:r>
            <w:r w:rsidR="00940104">
              <w:rPr>
                <w:lang w:eastAsia="en-US"/>
              </w:rPr>
              <w:t xml:space="preserve"> </w:t>
            </w:r>
            <w:proofErr w:type="spellStart"/>
            <w:r w:rsidR="00940104">
              <w:rPr>
                <w:lang w:eastAsia="en-US"/>
              </w:rPr>
              <w:t>Kur.elnök</w:t>
            </w:r>
            <w:proofErr w:type="spellEnd"/>
            <w:r w:rsidR="00940104">
              <w:rPr>
                <w:lang w:eastAsia="en-US"/>
              </w:rPr>
              <w:t xml:space="preserve"> hatáskörben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940104" w:rsidP="009401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KTE vétel pl. fémkereső, stb.</w:t>
            </w:r>
            <w:r w:rsidR="00940104">
              <w:rPr>
                <w:lang w:eastAsia="en-US"/>
              </w:rPr>
              <w:t xml:space="preserve"> +RK </w:t>
            </w:r>
            <w:proofErr w:type="spellStart"/>
            <w:r w:rsidR="00940104">
              <w:rPr>
                <w:lang w:eastAsia="en-US"/>
              </w:rPr>
              <w:t>meghibás</w:t>
            </w:r>
            <w:proofErr w:type="gramStart"/>
            <w:r w:rsidR="00940104">
              <w:rPr>
                <w:lang w:eastAsia="en-US"/>
              </w:rPr>
              <w:t>.</w:t>
            </w:r>
            <w:r w:rsidR="00FA6132">
              <w:rPr>
                <w:lang w:eastAsia="en-US"/>
              </w:rPr>
              <w:t>ad</w:t>
            </w:r>
            <w:proofErr w:type="spellEnd"/>
            <w:proofErr w:type="gramEnd"/>
            <w:r w:rsidR="00FA6132">
              <w:rPr>
                <w:lang w:eastAsia="en-US"/>
              </w:rPr>
              <w:t xml:space="preserve"> hoc </w:t>
            </w:r>
            <w:r w:rsidR="00940104">
              <w:rPr>
                <w:lang w:eastAsia="en-US"/>
              </w:rPr>
              <w:t>pótlás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137662" w:rsidP="007C5E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E5233">
              <w:rPr>
                <w:highlight w:val="cyan"/>
                <w:lang w:eastAsia="en-US"/>
              </w:rPr>
              <w:t>mobil telefon</w:t>
            </w:r>
            <w:r>
              <w:rPr>
                <w:lang w:eastAsia="en-US"/>
              </w:rPr>
              <w:t xml:space="preserve"> (3</w:t>
            </w:r>
            <w:r w:rsidR="00285CBF">
              <w:rPr>
                <w:lang w:eastAsia="en-US"/>
              </w:rPr>
              <w:t>x3e</w:t>
            </w:r>
            <w:r>
              <w:rPr>
                <w:lang w:eastAsia="en-US"/>
              </w:rPr>
              <w:t xml:space="preserve"> x12=108</w:t>
            </w:r>
            <w:r w:rsidR="00940104">
              <w:rPr>
                <w:lang w:eastAsia="en-US"/>
              </w:rPr>
              <w:t xml:space="preserve">e) </w:t>
            </w:r>
            <w:r w:rsidR="00940104" w:rsidRPr="007E5233">
              <w:rPr>
                <w:highlight w:val="cyan"/>
                <w:lang w:eastAsia="en-US"/>
              </w:rPr>
              <w:t>és internet</w:t>
            </w:r>
            <w:r w:rsidR="00940104">
              <w:rPr>
                <w:lang w:eastAsia="en-US"/>
              </w:rPr>
              <w:t xml:space="preserve"> (2x5ex12 hó=120</w:t>
            </w:r>
            <w:r w:rsidR="00285CBF">
              <w:rPr>
                <w:lang w:eastAsia="en-US"/>
              </w:rPr>
              <w:t>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9401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940104" w:rsidP="00940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víz</w:t>
            </w:r>
            <w:proofErr w:type="gramStart"/>
            <w:r>
              <w:rPr>
                <w:lang w:eastAsia="en-US"/>
              </w:rPr>
              <w:t>,gáz</w:t>
            </w:r>
            <w:proofErr w:type="gramEnd"/>
            <w:r>
              <w:rPr>
                <w:lang w:eastAsia="en-US"/>
              </w:rPr>
              <w:t>,</w:t>
            </w:r>
            <w:r w:rsidR="00285CBF">
              <w:rPr>
                <w:lang w:eastAsia="en-US"/>
              </w:rPr>
              <w:t>villany,</w:t>
            </w:r>
            <w:r w:rsidR="00B9305F">
              <w:rPr>
                <w:lang w:eastAsia="en-US"/>
              </w:rPr>
              <w:t>fű</w:t>
            </w:r>
            <w:r>
              <w:rPr>
                <w:lang w:eastAsia="en-US"/>
              </w:rPr>
              <w:t>tés</w:t>
            </w:r>
            <w:r w:rsidR="00B9305F">
              <w:rPr>
                <w:lang w:eastAsia="en-US"/>
              </w:rPr>
              <w:t>,</w:t>
            </w:r>
            <w:r w:rsidR="00285CBF">
              <w:rPr>
                <w:lang w:eastAsia="en-US"/>
              </w:rPr>
              <w:t>stb</w:t>
            </w:r>
            <w:r w:rsidR="00B9305F">
              <w:rPr>
                <w:lang w:eastAsia="en-US"/>
              </w:rPr>
              <w:t>.(Királysor+</w:t>
            </w:r>
            <w:r w:rsidR="007C2BB0">
              <w:rPr>
                <w:lang w:eastAsia="en-US"/>
              </w:rPr>
              <w:t xml:space="preserve">Budai) </w:t>
            </w:r>
            <w:r>
              <w:rPr>
                <w:lang w:eastAsia="en-US"/>
              </w:rPr>
              <w:t>Bártfai 0 Ft+ 2 garázs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D19B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9305F">
              <w:rPr>
                <w:sz w:val="26"/>
                <w:szCs w:val="26"/>
                <w:lang w:eastAsia="en-US"/>
              </w:rPr>
              <w:t>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FE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reprezentáció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843B0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940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Bánk (egyéb karbantart) </w:t>
            </w:r>
            <w:r w:rsidR="00940104">
              <w:rPr>
                <w:lang w:eastAsia="en-US"/>
              </w:rPr>
              <w:t>- eladva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843B0D" w:rsidRDefault="00940104" w:rsidP="009401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10134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34" w:rsidRDefault="00F10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34" w:rsidRDefault="00F10134" w:rsidP="00F10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Pr="00605BCC">
              <w:rPr>
                <w:highlight w:val="cyan"/>
                <w:lang w:eastAsia="en-US"/>
              </w:rPr>
              <w:t>Bankkts</w:t>
            </w:r>
            <w:proofErr w:type="spellEnd"/>
            <w:r>
              <w:rPr>
                <w:lang w:eastAsia="en-US"/>
              </w:rPr>
              <w:t xml:space="preserve"> éves </w:t>
            </w:r>
            <w:r w:rsidR="007C2BB0">
              <w:rPr>
                <w:lang w:eastAsia="en-US"/>
              </w:rPr>
              <w:t xml:space="preserve">- </w:t>
            </w:r>
            <w:r w:rsidR="00B9305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db </w:t>
            </w:r>
            <w:proofErr w:type="spellStart"/>
            <w:r>
              <w:rPr>
                <w:lang w:eastAsia="en-US"/>
              </w:rPr>
              <w:t>szla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4" w:rsidRDefault="00F101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34" w:rsidRPr="00843B0D" w:rsidRDefault="00F10134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4" w:rsidRDefault="00F101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86BC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C8" w:rsidRDefault="00886B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C8" w:rsidRDefault="00886BC8" w:rsidP="00886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E5233">
              <w:rPr>
                <w:highlight w:val="yellow"/>
                <w:lang w:eastAsia="en-US"/>
              </w:rPr>
              <w:t>bélyeg, posta</w:t>
            </w:r>
            <w:r>
              <w:rPr>
                <w:lang w:eastAsia="en-US"/>
              </w:rPr>
              <w:t>, egyéb szállítás,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C8" w:rsidRDefault="00886B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C8" w:rsidRPr="00843B0D" w:rsidRDefault="00886BC8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C8" w:rsidRDefault="00886B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2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kuratórium elnök hatáskörben ad hoc feladatokra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9F050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D19B6">
              <w:rPr>
                <w:sz w:val="26"/>
                <w:szCs w:val="26"/>
                <w:lang w:eastAsia="en-US"/>
              </w:rPr>
              <w:t>0</w:t>
            </w:r>
            <w:r w:rsidR="00FA6132">
              <w:rPr>
                <w:sz w:val="26"/>
                <w:szCs w:val="26"/>
                <w:lang w:eastAsia="en-US"/>
              </w:rPr>
              <w:t>0</w:t>
            </w:r>
            <w:r w:rsidR="00285CBF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843B0D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843B0D" w:rsidRDefault="00285C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Szakmai </w:t>
            </w:r>
            <w:proofErr w:type="spellStart"/>
            <w:r>
              <w:rPr>
                <w:b/>
                <w:lang w:eastAsia="en-US"/>
              </w:rPr>
              <w:t>progr-</w:t>
            </w:r>
            <w:r w:rsidRPr="00843B0D">
              <w:rPr>
                <w:b/>
                <w:lang w:eastAsia="en-US"/>
              </w:rPr>
              <w:t>okra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Pr="008259E3">
              <w:rPr>
                <w:lang w:eastAsia="en-US"/>
              </w:rPr>
              <w:t>(műk. rovatban foglaltakon felüli hányad):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C04747" w:rsidRDefault="005F677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746</w:t>
            </w:r>
            <w:r w:rsidR="006756E0">
              <w:rPr>
                <w:b/>
                <w:sz w:val="26"/>
                <w:szCs w:val="26"/>
                <w:lang w:eastAsia="en-US"/>
              </w:rPr>
              <w:t>0</w:t>
            </w:r>
            <w:r w:rsidR="00285CBF" w:rsidRPr="00C04747">
              <w:rPr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4E238C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bérlemények (kisbusz</w:t>
            </w:r>
            <w:proofErr w:type="gramStart"/>
            <w:r>
              <w:rPr>
                <w:lang w:eastAsia="en-US"/>
              </w:rPr>
              <w:t>,</w:t>
            </w:r>
            <w:r w:rsidR="00285CBF">
              <w:rPr>
                <w:lang w:eastAsia="en-US"/>
              </w:rPr>
              <w:t>busz</w:t>
            </w:r>
            <w:proofErr w:type="gramEnd"/>
            <w:r>
              <w:rPr>
                <w:lang w:eastAsia="en-US"/>
              </w:rPr>
              <w:t xml:space="preserve">,helyiség) – </w:t>
            </w:r>
            <w:proofErr w:type="spellStart"/>
            <w:r>
              <w:rPr>
                <w:lang w:eastAsia="en-US"/>
              </w:rPr>
              <w:t>rendezv-</w:t>
            </w:r>
            <w:r w:rsidR="00285CBF">
              <w:rPr>
                <w:lang w:eastAsia="en-US"/>
              </w:rPr>
              <w:t>hez</w:t>
            </w:r>
            <w:proofErr w:type="spellEnd"/>
            <w:r w:rsidR="00285CBF">
              <w:rPr>
                <w:lang w:eastAsia="en-US"/>
              </w:rPr>
              <w:t xml:space="preserve"> kötve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4E238C" w:rsidP="004844B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bev</w:t>
            </w:r>
            <w:proofErr w:type="spellEnd"/>
            <w:r>
              <w:rPr>
                <w:lang w:eastAsia="en-US"/>
              </w:rPr>
              <w:t xml:space="preserve">. táblában felsorolt egyéb </w:t>
            </w:r>
            <w:proofErr w:type="spellStart"/>
            <w:r>
              <w:rPr>
                <w:lang w:eastAsia="en-US"/>
              </w:rPr>
              <w:t>p-okhoz</w:t>
            </w:r>
            <w:proofErr w:type="spellEnd"/>
            <w:r>
              <w:rPr>
                <w:lang w:eastAsia="en-US"/>
              </w:rPr>
              <w:t xml:space="preserve"> kiegészítés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4E238C" w:rsidP="004E23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125F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pályázatokra vállalt pénzbeli önrészek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heő</w:t>
            </w:r>
            <w:proofErr w:type="spellEnd"/>
            <w:r>
              <w:rPr>
                <w:lang w:eastAsia="en-US"/>
              </w:rPr>
              <w:t xml:space="preserve"> zenekar adventi koncert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 w:rsidP="0013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Szervezeti élet, évfordulók, megemlékezések kiadásai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4E238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Nemzetközi kapcsolattartás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4E238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756E0">
              <w:rPr>
                <w:sz w:val="26"/>
                <w:szCs w:val="26"/>
                <w:lang w:eastAsia="en-US"/>
              </w:rPr>
              <w:t>4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kegyeleti tevék. (koszorúzás,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B9305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34634E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E" w:rsidRDefault="003463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E" w:rsidRDefault="00B93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Ebből 5</w:t>
            </w:r>
            <w:r w:rsidR="0034634E">
              <w:rPr>
                <w:lang w:eastAsia="en-US"/>
              </w:rPr>
              <w:t xml:space="preserve">0 </w:t>
            </w:r>
            <w:proofErr w:type="spellStart"/>
            <w:r w:rsidR="0034634E">
              <w:rPr>
                <w:lang w:eastAsia="en-US"/>
              </w:rPr>
              <w:t>eFt</w:t>
            </w:r>
            <w:proofErr w:type="spellEnd"/>
            <w:r w:rsidR="0034634E">
              <w:rPr>
                <w:lang w:eastAsia="en-US"/>
              </w:rPr>
              <w:t xml:space="preserve"> a 62-es úti </w:t>
            </w:r>
            <w:proofErr w:type="spellStart"/>
            <w:r w:rsidR="0034634E">
              <w:rPr>
                <w:lang w:eastAsia="en-US"/>
              </w:rPr>
              <w:t>emlékműhöz</w:t>
            </w:r>
            <w:proofErr w:type="spellEnd"/>
            <w:r w:rsidR="0034634E">
              <w:rPr>
                <w:lang w:eastAsia="en-US"/>
              </w:rPr>
              <w:t xml:space="preserve"> kötődik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 w:rsidP="00FA6132">
            <w:pPr>
              <w:spacing w:line="276" w:lineRule="auto"/>
              <w:rPr>
                <w:b/>
                <w:lang w:eastAsia="en-US"/>
              </w:rPr>
            </w:pPr>
            <w:r w:rsidRPr="006C79A1">
              <w:rPr>
                <w:b/>
                <w:lang w:eastAsia="en-US"/>
              </w:rPr>
              <w:t xml:space="preserve">- </w:t>
            </w:r>
            <w:r w:rsidRPr="00FA6132">
              <w:rPr>
                <w:lang w:eastAsia="en-US"/>
              </w:rPr>
              <w:t>számlás emlékmű felújítás projekt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="00FA6132" w:rsidRPr="00FA6132">
              <w:rPr>
                <w:lang w:eastAsia="en-US"/>
              </w:rPr>
              <w:t>Dudinszky</w:t>
            </w:r>
            <w:proofErr w:type="spellEnd"/>
            <w:r w:rsidR="00FA6132" w:rsidRPr="00FA6132">
              <w:rPr>
                <w:lang w:eastAsia="en-US"/>
              </w:rPr>
              <w:t xml:space="preserve"> </w:t>
            </w:r>
            <w:proofErr w:type="spellStart"/>
            <w:r w:rsidR="00FA6132" w:rsidRPr="00FA6132">
              <w:rPr>
                <w:lang w:eastAsia="en-US"/>
              </w:rPr>
              <w:t>ráford</w:t>
            </w:r>
            <w:proofErr w:type="spellEnd"/>
            <w:r w:rsidR="00632312">
              <w:rPr>
                <w:lang w:eastAsia="en-US"/>
              </w:rPr>
              <w:t xml:space="preserve"> (vö.14</w:t>
            </w:r>
            <w:proofErr w:type="gramStart"/>
            <w:r w:rsidR="00632312">
              <w:rPr>
                <w:lang w:eastAsia="en-US"/>
              </w:rPr>
              <w:t>.sor</w:t>
            </w:r>
            <w:proofErr w:type="gramEnd"/>
            <w:r w:rsidR="00632312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354A9D" w:rsidRDefault="00632312" w:rsidP="006323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6C79A1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6C79A1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Slo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B.Bistrica</w:t>
            </w:r>
            <w:proofErr w:type="spellEnd"/>
            <w:r>
              <w:rPr>
                <w:lang w:eastAsia="en-US"/>
              </w:rPr>
              <w:t xml:space="preserve"> és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nyári tábor</w:t>
            </w:r>
            <w:r w:rsidR="00632312">
              <w:rPr>
                <w:lang w:eastAsia="en-US"/>
              </w:rPr>
              <w:t xml:space="preserve"> 0 Ft + </w:t>
            </w:r>
            <w:proofErr w:type="spellStart"/>
            <w:r w:rsidR="00632312">
              <w:rPr>
                <w:lang w:eastAsia="en-US"/>
              </w:rPr>
              <w:t>Visintini</w:t>
            </w:r>
            <w:proofErr w:type="spellEnd"/>
            <w:r w:rsidR="00632312">
              <w:rPr>
                <w:lang w:eastAsia="en-US"/>
              </w:rPr>
              <w:t xml:space="preserve"> </w:t>
            </w:r>
            <w:proofErr w:type="spellStart"/>
            <w:r w:rsidR="00632312">
              <w:rPr>
                <w:lang w:eastAsia="en-US"/>
              </w:rPr>
              <w:t>karb</w:t>
            </w:r>
            <w:proofErr w:type="spellEnd"/>
            <w:r w:rsidR="0063231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4E238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F677B">
              <w:rPr>
                <w:sz w:val="26"/>
                <w:szCs w:val="26"/>
                <w:lang w:eastAsia="en-US"/>
              </w:rPr>
              <w:t>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A36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Repejov</w:t>
            </w:r>
            <w:proofErr w:type="spellEnd"/>
            <w:r>
              <w:rPr>
                <w:lang w:eastAsia="en-US"/>
              </w:rPr>
              <w:t xml:space="preserve"> </w:t>
            </w:r>
            <w:r w:rsidR="002D19B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emlékmű</w:t>
            </w:r>
            <w:r w:rsidR="002D19B6">
              <w:rPr>
                <w:lang w:eastAsia="en-US"/>
              </w:rPr>
              <w:t xml:space="preserve"> (vö.: 22. sor)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D19B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F0509">
              <w:rPr>
                <w:sz w:val="26"/>
                <w:szCs w:val="26"/>
                <w:lang w:eastAsia="en-US"/>
              </w:rPr>
              <w:t>0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Tarsoly – Doberdó (</w:t>
            </w:r>
            <w:proofErr w:type="spellStart"/>
            <w:r>
              <w:rPr>
                <w:lang w:eastAsia="en-US"/>
              </w:rPr>
              <w:t>AmiEu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4E238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A36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Szihalom – megemlékezésen részvétel (meghívás estén)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137662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Felvidék nyári tábor 3 x 1</w:t>
            </w:r>
            <w:r w:rsidR="00285CBF">
              <w:rPr>
                <w:lang w:eastAsia="en-US"/>
              </w:rPr>
              <w:t xml:space="preserve">50 </w:t>
            </w:r>
            <w:proofErr w:type="spellStart"/>
            <w:r w:rsidR="00285CBF">
              <w:rPr>
                <w:lang w:eastAsia="en-US"/>
              </w:rPr>
              <w:t>eFt</w:t>
            </w:r>
            <w:proofErr w:type="spellEnd"/>
            <w:r w:rsidR="00285CBF">
              <w:rPr>
                <w:lang w:eastAsia="en-US"/>
              </w:rPr>
              <w:t xml:space="preserve"> </w:t>
            </w:r>
            <w:r w:rsidR="00B9305F">
              <w:rPr>
                <w:lang w:eastAsia="en-US"/>
              </w:rPr>
              <w:t>–</w:t>
            </w:r>
            <w:r w:rsidR="00285CBF">
              <w:rPr>
                <w:lang w:eastAsia="en-US"/>
              </w:rPr>
              <w:t xml:space="preserve"> </w:t>
            </w:r>
            <w:proofErr w:type="spellStart"/>
            <w:r w:rsidR="00B9305F">
              <w:rPr>
                <w:lang w:eastAsia="en-US"/>
              </w:rPr>
              <w:t>önk</w:t>
            </w:r>
            <w:proofErr w:type="gramStart"/>
            <w:r w:rsidR="00B9305F">
              <w:rPr>
                <w:lang w:eastAsia="en-US"/>
              </w:rPr>
              <w:t>.</w:t>
            </w:r>
            <w:r w:rsidR="00285CBF">
              <w:rPr>
                <w:lang w:eastAsia="en-US"/>
              </w:rPr>
              <w:t>pályázat</w:t>
            </w:r>
            <w:proofErr w:type="spellEnd"/>
            <w:proofErr w:type="gramEnd"/>
            <w:r w:rsidR="00285CBF">
              <w:rPr>
                <w:lang w:eastAsia="en-US"/>
              </w:rPr>
              <w:t xml:space="preserve"> függően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285CBF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gyertyagyújtás akcióra nov.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886BC8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festmény kiállítások </w:t>
            </w:r>
            <w:r w:rsidR="00137662">
              <w:rPr>
                <w:lang w:eastAsia="en-US"/>
              </w:rPr>
              <w:t>(ktsz)</w:t>
            </w:r>
            <w:r w:rsidR="00632312">
              <w:rPr>
                <w:lang w:eastAsia="en-US"/>
              </w:rPr>
              <w:t xml:space="preserve"> + alkotó tábor 2 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6323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37662">
              <w:rPr>
                <w:sz w:val="26"/>
                <w:szCs w:val="26"/>
                <w:lang w:eastAsia="en-US"/>
              </w:rPr>
              <w:t>7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4E238C" w:rsidP="00C047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okt.19</w:t>
            </w:r>
            <w:r w:rsidR="00285CBF">
              <w:rPr>
                <w:lang w:eastAsia="en-US"/>
              </w:rPr>
              <w:t>-én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F045DD" w:rsidRDefault="00285CBF" w:rsidP="00A529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045DD">
              <w:rPr>
                <w:lang w:eastAsia="en-US"/>
              </w:rPr>
              <w:t>17-es ezred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A529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proofErr w:type="spellStart"/>
            <w:r w:rsidRPr="00391EC7">
              <w:rPr>
                <w:lang w:eastAsia="en-US"/>
              </w:rPr>
              <w:t>Stakcin</w:t>
            </w:r>
            <w:proofErr w:type="spellEnd"/>
            <w:r>
              <w:rPr>
                <w:b/>
                <w:lang w:eastAsia="en-US"/>
              </w:rPr>
              <w:t xml:space="preserve"> - </w:t>
            </w:r>
            <w:r w:rsidRPr="00D33BCD">
              <w:rPr>
                <w:lang w:eastAsia="en-US"/>
              </w:rPr>
              <w:t>huszárok rekonstrukciója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6756E0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91EC7" w:rsidRDefault="00285CBF" w:rsidP="00A5295D">
            <w:pPr>
              <w:spacing w:line="276" w:lineRule="auto"/>
              <w:rPr>
                <w:lang w:eastAsia="en-US"/>
              </w:rPr>
            </w:pPr>
            <w:r w:rsidRPr="00391EC7">
              <w:rPr>
                <w:lang w:eastAsia="en-US"/>
              </w:rPr>
              <w:t>- hadszíntéren kutató tábor</w:t>
            </w:r>
            <w:r w:rsidR="00632312">
              <w:rPr>
                <w:lang w:eastAsia="en-US"/>
              </w:rPr>
              <w:t xml:space="preserve"> – benne </w:t>
            </w:r>
            <w:proofErr w:type="spellStart"/>
            <w:r w:rsidR="00632312">
              <w:rPr>
                <w:lang w:eastAsia="en-US"/>
              </w:rPr>
              <w:t>Yper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6756E0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„lecsófesztivál” – közösség formáló </w:t>
            </w:r>
            <w:proofErr w:type="spellStart"/>
            <w:r>
              <w:rPr>
                <w:lang w:eastAsia="en-US"/>
              </w:rPr>
              <w:t>rendezv</w:t>
            </w:r>
            <w:proofErr w:type="spellEnd"/>
            <w:r>
              <w:rPr>
                <w:lang w:eastAsia="en-US"/>
              </w:rPr>
              <w:t>. (meghívottakkal)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5F67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Megemlékezések itthon és </w:t>
            </w:r>
            <w:proofErr w:type="spellStart"/>
            <w:r>
              <w:rPr>
                <w:lang w:eastAsia="en-US"/>
              </w:rPr>
              <w:t>külf-ön</w:t>
            </w:r>
            <w:proofErr w:type="spellEnd"/>
            <w:r>
              <w:rPr>
                <w:lang w:eastAsia="en-US"/>
              </w:rPr>
              <w:t xml:space="preserve"> részvétel (</w:t>
            </w:r>
            <w:proofErr w:type="spellStart"/>
            <w:r>
              <w:rPr>
                <w:lang w:eastAsia="en-US"/>
              </w:rPr>
              <w:t>Érsemjén</w:t>
            </w:r>
            <w:proofErr w:type="spellEnd"/>
            <w:r>
              <w:rPr>
                <w:lang w:eastAsia="en-US"/>
              </w:rPr>
              <w:t xml:space="preserve">, Donja </w:t>
            </w:r>
            <w:proofErr w:type="spellStart"/>
            <w:r>
              <w:rPr>
                <w:lang w:eastAsia="en-US"/>
              </w:rPr>
              <w:t>Dubrava</w:t>
            </w:r>
            <w:proofErr w:type="spellEnd"/>
            <w:r>
              <w:rPr>
                <w:lang w:eastAsia="en-US"/>
              </w:rPr>
              <w:t xml:space="preserve">, Pozsony, </w:t>
            </w:r>
            <w:proofErr w:type="spellStart"/>
            <w:r>
              <w:rPr>
                <w:lang w:eastAsia="en-US"/>
              </w:rPr>
              <w:t>Albesti</w:t>
            </w:r>
            <w:proofErr w:type="spellEnd"/>
            <w:r>
              <w:rPr>
                <w:lang w:eastAsia="en-US"/>
              </w:rPr>
              <w:t>, Gyergyószentmiklós, stb.)</w:t>
            </w:r>
          </w:p>
          <w:p w:rsidR="00632312" w:rsidRDefault="00632312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Ebből 100eFt az </w:t>
            </w:r>
            <w:proofErr w:type="spellStart"/>
            <w:r>
              <w:rPr>
                <w:lang w:eastAsia="en-US"/>
              </w:rPr>
              <w:t>érsemjéni</w:t>
            </w:r>
            <w:proofErr w:type="spellEnd"/>
            <w:r>
              <w:rPr>
                <w:lang w:eastAsia="en-US"/>
              </w:rPr>
              <w:t xml:space="preserve"> új </w:t>
            </w:r>
            <w:proofErr w:type="spellStart"/>
            <w:r>
              <w:rPr>
                <w:lang w:eastAsia="en-US"/>
              </w:rPr>
              <w:t>emlékműhöz</w:t>
            </w:r>
            <w:proofErr w:type="spellEnd"/>
            <w:r>
              <w:rPr>
                <w:lang w:eastAsia="en-US"/>
              </w:rPr>
              <w:t xml:space="preserve"> kötődik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6756E0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32312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2" w:rsidRDefault="006323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2.22.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2" w:rsidRDefault="00632312" w:rsidP="00385034">
            <w:pPr>
              <w:spacing w:line="276" w:lineRule="auto"/>
              <w:rPr>
                <w:lang w:eastAsia="en-US"/>
              </w:rPr>
            </w:pPr>
            <w:proofErr w:type="spellStart"/>
            <w:r w:rsidRPr="00A05C22">
              <w:rPr>
                <w:b/>
                <w:lang w:eastAsia="en-US"/>
              </w:rPr>
              <w:t>echo</w:t>
            </w:r>
            <w:proofErr w:type="spellEnd"/>
            <w:r w:rsidRPr="00A05C22">
              <w:rPr>
                <w:b/>
                <w:lang w:eastAsia="en-US"/>
              </w:rPr>
              <w:t xml:space="preserve"> </w:t>
            </w:r>
            <w:r w:rsidRPr="00A05C22">
              <w:rPr>
                <w:b/>
              </w:rPr>
              <w:t>TOP-7.1.1-16-1+031-3</w:t>
            </w:r>
            <w:r>
              <w:rPr>
                <w:b/>
              </w:rPr>
              <w:t xml:space="preserve"> (2019. évben </w:t>
            </w:r>
            <w:proofErr w:type="spellStart"/>
            <w:r>
              <w:rPr>
                <w:b/>
              </w:rPr>
              <w:t>felhaszn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2" w:rsidRDefault="006323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  <w:r w:rsidR="006756E0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12" w:rsidRDefault="006323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2" w:rsidRDefault="006323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79A1">
              <w:rPr>
                <w:b/>
                <w:lang w:eastAsia="en-US"/>
              </w:rPr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 w:rsidP="0038503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Adó befizetések </w:t>
            </w:r>
            <w:r w:rsidRPr="006C79A1">
              <w:rPr>
                <w:b/>
                <w:lang w:eastAsia="en-US"/>
              </w:rPr>
              <w:t>befizetés</w:t>
            </w:r>
            <w:r w:rsidR="00BE0E92">
              <w:rPr>
                <w:b/>
                <w:lang w:eastAsia="en-US"/>
              </w:rPr>
              <w:t xml:space="preserve"> </w:t>
            </w:r>
            <w:r w:rsidR="00BE0E92" w:rsidRPr="00BE0E92">
              <w:rPr>
                <w:lang w:eastAsia="en-US"/>
              </w:rPr>
              <w:t>(2019-ben ismét alanyi mentesség)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6C79A1" w:rsidRDefault="004E238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61</w:t>
            </w:r>
            <w:r w:rsidR="00FA6132">
              <w:rPr>
                <w:b/>
                <w:sz w:val="26"/>
                <w:szCs w:val="26"/>
                <w:lang w:eastAsia="en-US"/>
              </w:rPr>
              <w:t>0</w:t>
            </w:r>
            <w:r w:rsidR="00B9305F">
              <w:rPr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áfa nettó befiz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BE0E92" w:rsidP="00BE0E9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BE0E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IFA Bánk</w:t>
            </w:r>
            <w:r>
              <w:rPr>
                <w:lang w:eastAsia="en-US"/>
              </w:rPr>
              <w:t xml:space="preserve"> </w:t>
            </w:r>
            <w:r w:rsidR="00BE0E92">
              <w:rPr>
                <w:lang w:eastAsia="en-US"/>
              </w:rPr>
              <w:t>– eladva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F30B4" w:rsidP="001F30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6D0C47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9305F">
              <w:rPr>
                <w:lang w:eastAsia="en-US"/>
              </w:rPr>
              <w:t xml:space="preserve">cégautó adók </w:t>
            </w:r>
            <w:proofErr w:type="gramStart"/>
            <w:r w:rsidR="00B9305F">
              <w:rPr>
                <w:lang w:eastAsia="en-US"/>
              </w:rPr>
              <w:t>MXV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4x33</w:t>
            </w:r>
            <w:r w:rsidR="00BE0E92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 =132e) + RFR</w:t>
            </w:r>
            <w:r w:rsidR="00BE0E92">
              <w:rPr>
                <w:lang w:eastAsia="en-US"/>
              </w:rPr>
              <w:t>(</w:t>
            </w:r>
            <w:r>
              <w:rPr>
                <w:lang w:eastAsia="en-US"/>
              </w:rPr>
              <w:t>4x26,4</w:t>
            </w:r>
            <w:r w:rsidR="00BE0E92">
              <w:rPr>
                <w:lang w:eastAsia="en-US"/>
              </w:rPr>
              <w:t>e</w:t>
            </w:r>
            <w:r>
              <w:rPr>
                <w:lang w:eastAsia="en-US"/>
              </w:rPr>
              <w:t>=105,6e</w:t>
            </w:r>
            <w:r w:rsidR="00BE0E92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FA6132" w:rsidP="004844B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</w:t>
            </w:r>
            <w:r w:rsidR="00285CBF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 xml:space="preserve">MXV </w:t>
            </w:r>
            <w:proofErr w:type="spellStart"/>
            <w:r w:rsidR="00BE0E92">
              <w:rPr>
                <w:lang w:eastAsia="en-US"/>
              </w:rPr>
              <w:t>ford</w:t>
            </w:r>
            <w:proofErr w:type="spellEnd"/>
            <w:r w:rsidR="00BE0E92">
              <w:rPr>
                <w:lang w:eastAsia="en-US"/>
              </w:rPr>
              <w:t xml:space="preserve"> </w:t>
            </w:r>
            <w:proofErr w:type="spellStart"/>
            <w:r w:rsidR="00BE0E92">
              <w:rPr>
                <w:lang w:eastAsia="en-US"/>
              </w:rPr>
              <w:t>galaxy</w:t>
            </w:r>
            <w:proofErr w:type="spellEnd"/>
            <w:r w:rsidR="00BE0E92">
              <w:rPr>
                <w:lang w:eastAsia="en-US"/>
              </w:rPr>
              <w:t xml:space="preserve"> + RFR </w:t>
            </w:r>
            <w:proofErr w:type="spellStart"/>
            <w:r w:rsidR="00BE0E92">
              <w:rPr>
                <w:lang w:eastAsia="en-US"/>
              </w:rPr>
              <w:t>opel</w:t>
            </w:r>
            <w:proofErr w:type="spellEnd"/>
            <w:r w:rsidR="00BE0E92">
              <w:rPr>
                <w:lang w:eastAsia="en-US"/>
              </w:rPr>
              <w:t xml:space="preserve"> </w:t>
            </w:r>
            <w:r w:rsidRPr="004844B3">
              <w:rPr>
                <w:lang w:eastAsia="en-US"/>
              </w:rPr>
              <w:t>súlyadó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AM járulék</w:t>
            </w:r>
            <w:r w:rsidR="00FE42DF">
              <w:rPr>
                <w:lang w:eastAsia="en-US"/>
              </w:rPr>
              <w:t xml:space="preserve"> (</w:t>
            </w:r>
            <w:proofErr w:type="spellStart"/>
            <w:r w:rsidR="00FE42DF">
              <w:rPr>
                <w:lang w:eastAsia="en-US"/>
              </w:rPr>
              <w:t>kb</w:t>
            </w:r>
            <w:proofErr w:type="spellEnd"/>
            <w:r w:rsidR="00FE42DF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>0</w:t>
            </w:r>
            <w:r w:rsidR="004E238C">
              <w:rPr>
                <w:lang w:eastAsia="en-US"/>
              </w:rPr>
              <w:t>+2</w:t>
            </w:r>
            <w:r w:rsidR="00FE42DF">
              <w:rPr>
                <w:lang w:eastAsia="en-US"/>
              </w:rPr>
              <w:t>0+10</w:t>
            </w:r>
            <w:r w:rsidR="004E238C">
              <w:rPr>
                <w:lang w:eastAsia="en-US"/>
              </w:rPr>
              <w:t>+2</w:t>
            </w:r>
            <w:r w:rsidR="00FE42DF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nap x 1000 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4E238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F0F24">
              <w:rPr>
                <w:lang w:eastAsia="en-US"/>
              </w:rPr>
              <w:t>bér járulék19,5+1,5% (40/38ó vö.185ex6hó=1110x21%=233e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DF0F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233</w:t>
            </w:r>
            <w:r w:rsidR="00285CBF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TAO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adó (telefon,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711044" w:rsidRDefault="00285CBF" w:rsidP="004844B3">
            <w:pPr>
              <w:spacing w:line="276" w:lineRule="auto"/>
              <w:rPr>
                <w:b/>
                <w:lang w:eastAsia="en-US"/>
              </w:rPr>
            </w:pPr>
            <w:r w:rsidRPr="00711044">
              <w:rPr>
                <w:b/>
                <w:lang w:eastAsia="en-US"/>
              </w:rPr>
              <w:t>Kártérítés, kártalanítás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1419A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31419A">
              <w:rPr>
                <w:b/>
                <w:lang w:eastAsia="en-US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1419A" w:rsidRDefault="00285CBF">
            <w:pPr>
              <w:spacing w:line="276" w:lineRule="auto"/>
              <w:rPr>
                <w:b/>
                <w:lang w:eastAsia="en-US"/>
              </w:rPr>
            </w:pPr>
            <w:r w:rsidRPr="0031419A">
              <w:rPr>
                <w:b/>
                <w:lang w:eastAsia="en-US"/>
              </w:rPr>
              <w:t>Tartalék: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C04747" w:rsidRDefault="00FA613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  <w:r w:rsidR="006A7005">
              <w:rPr>
                <w:b/>
                <w:sz w:val="26"/>
                <w:szCs w:val="26"/>
                <w:lang w:eastAsia="en-US"/>
              </w:rPr>
              <w:t>9</w:t>
            </w:r>
            <w:r w:rsidR="00285CBF" w:rsidRPr="00C04747">
              <w:rPr>
                <w:b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általános </w:t>
            </w:r>
            <w:r w:rsidR="00FA6132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kötelező</w:t>
            </w:r>
            <w:r w:rsidR="00FA6132">
              <w:rPr>
                <w:lang w:eastAsia="en-US"/>
              </w:rPr>
              <w:t xml:space="preserve"> (vö.: 27. sor)+2018-as p.forg.maradv.6mFt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FA613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285CBF">
              <w:rPr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általános </w:t>
            </w:r>
            <w:proofErr w:type="gramStart"/>
            <w:r>
              <w:rPr>
                <w:lang w:eastAsia="en-US"/>
              </w:rPr>
              <w:t>tartalék emelés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297F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2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</w:t>
            </w:r>
            <w:r w:rsidR="00FA6132">
              <w:rPr>
                <w:lang w:eastAsia="en-US"/>
              </w:rPr>
              <w:t xml:space="preserve"> </w:t>
            </w:r>
            <w:r w:rsidR="00AE58F1">
              <w:rPr>
                <w:lang w:eastAsia="en-US"/>
              </w:rPr>
              <w:t>(előre nem tervezhető kiadások fedezetére)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6A7005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4674C3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54A9D" w:rsidRDefault="00285CBF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354A9D">
              <w:rPr>
                <w:b/>
                <w:highlight w:val="yellow"/>
                <w:lang w:eastAsia="en-US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354A9D" w:rsidRDefault="00285CBF">
            <w:pPr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674C3" w:rsidRDefault="00DD6E3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  <w:r w:rsidR="00B9305F">
              <w:rPr>
                <w:b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4674C3" w:rsidRDefault="00285CB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613653" w:rsidRDefault="00613653" w:rsidP="009E5F98">
      <w:pPr>
        <w:jc w:val="both"/>
        <w:rPr>
          <w:b/>
        </w:rPr>
      </w:pPr>
    </w:p>
    <w:p w:rsidR="00130E34" w:rsidRDefault="005D6B95" w:rsidP="009E5F98">
      <w:pPr>
        <w:jc w:val="both"/>
        <w:rPr>
          <w:b/>
        </w:rPr>
      </w:pPr>
      <w:r w:rsidRPr="005D6B95">
        <w:rPr>
          <w:b/>
        </w:rPr>
        <w:t xml:space="preserve">Megjegyzés: </w:t>
      </w:r>
    </w:p>
    <w:p w:rsidR="00E723D0" w:rsidRPr="00E723D0" w:rsidRDefault="003A3576" w:rsidP="009E5F98">
      <w:pPr>
        <w:jc w:val="both"/>
      </w:pPr>
      <w:r w:rsidRPr="00341414">
        <w:t xml:space="preserve">- a költségvetés </w:t>
      </w:r>
      <w:r w:rsidR="00341414" w:rsidRPr="00341414">
        <w:t>az idén is mind a bevételi oldalon bizonytalansági tételeket tartalmaz kb</w:t>
      </w:r>
      <w:r w:rsidR="00341414" w:rsidRPr="00E723D0">
        <w:t xml:space="preserve">. </w:t>
      </w:r>
      <w:r w:rsidR="00E723D0" w:rsidRPr="00E723D0">
        <w:t xml:space="preserve">4 </w:t>
      </w:r>
      <w:proofErr w:type="spellStart"/>
      <w:r w:rsidR="00E723D0" w:rsidRPr="00E723D0">
        <w:t>mFt</w:t>
      </w:r>
      <w:proofErr w:type="spellEnd"/>
      <w:r w:rsidR="00E723D0" w:rsidRPr="00E723D0">
        <w:t xml:space="preserve"> nagyságrendben</w:t>
      </w:r>
      <w:r w:rsidR="00E723D0">
        <w:t>, így a kiadási oldal csakis ennek függvényében realizálható és/vagy számítani kell a december 31-ére tervezett pénzmaradványnak beszűkülésével, ami a szervezet önmagát felélő folyamatot gyorsítja.</w:t>
      </w:r>
    </w:p>
    <w:p w:rsidR="00C3171A" w:rsidRPr="00E723D0" w:rsidRDefault="00130E34" w:rsidP="009E5F98">
      <w:pPr>
        <w:jc w:val="both"/>
        <w:rPr>
          <w:i/>
        </w:rPr>
      </w:pPr>
      <w:r>
        <w:rPr>
          <w:b/>
        </w:rPr>
        <w:t xml:space="preserve">- </w:t>
      </w:r>
      <w:r w:rsidR="0031419A" w:rsidRPr="00E723D0">
        <w:rPr>
          <w:i/>
        </w:rPr>
        <w:t>Néhány</w:t>
      </w:r>
      <w:r w:rsidR="005D6B95" w:rsidRPr="00E723D0">
        <w:rPr>
          <w:i/>
        </w:rPr>
        <w:t xml:space="preserve"> szakm</w:t>
      </w:r>
      <w:r w:rsidR="00DC2DFD" w:rsidRPr="00E723D0">
        <w:rPr>
          <w:i/>
        </w:rPr>
        <w:t>ai feladat</w:t>
      </w:r>
      <w:r w:rsidR="00E723D0" w:rsidRPr="00E723D0">
        <w:rPr>
          <w:i/>
        </w:rPr>
        <w:t xml:space="preserve"> tervben szereplő tételhez</w:t>
      </w:r>
      <w:r w:rsidR="00DC2DFD" w:rsidRPr="00E723D0">
        <w:rPr>
          <w:i/>
        </w:rPr>
        <w:t xml:space="preserve"> önálló pénzügyi </w:t>
      </w:r>
      <w:r w:rsidR="0031419A" w:rsidRPr="00E723D0">
        <w:rPr>
          <w:i/>
        </w:rPr>
        <w:t xml:space="preserve">kiadás </w:t>
      </w:r>
      <w:r w:rsidR="00DC2DFD" w:rsidRPr="00E723D0">
        <w:rPr>
          <w:i/>
        </w:rPr>
        <w:t>terv</w:t>
      </w:r>
      <w:r w:rsidR="00826721" w:rsidRPr="00E723D0">
        <w:rPr>
          <w:i/>
        </w:rPr>
        <w:t>elem</w:t>
      </w:r>
      <w:r w:rsidR="00E723D0" w:rsidRPr="00E723D0">
        <w:rPr>
          <w:i/>
        </w:rPr>
        <w:t xml:space="preserve"> nem</w:t>
      </w:r>
      <w:r w:rsidR="00826721" w:rsidRPr="00E723D0">
        <w:rPr>
          <w:i/>
        </w:rPr>
        <w:t xml:space="preserve"> </w:t>
      </w:r>
      <w:r w:rsidR="001258A5" w:rsidRPr="00E723D0">
        <w:rPr>
          <w:i/>
        </w:rPr>
        <w:t xml:space="preserve">látható </w:t>
      </w:r>
      <w:r w:rsidR="00E723D0" w:rsidRPr="00E723D0">
        <w:rPr>
          <w:i/>
        </w:rPr>
        <w:t>(</w:t>
      </w:r>
      <w:r w:rsidR="005D6B95" w:rsidRPr="00E723D0">
        <w:rPr>
          <w:i/>
        </w:rPr>
        <w:t>ad</w:t>
      </w:r>
      <w:r w:rsidR="00B945EF" w:rsidRPr="00E723D0">
        <w:rPr>
          <w:i/>
        </w:rPr>
        <w:t>attal nincs kimunkálva</w:t>
      </w:r>
      <w:r w:rsidR="00E723D0" w:rsidRPr="00E723D0">
        <w:rPr>
          <w:i/>
        </w:rPr>
        <w:t>)</w:t>
      </w:r>
      <w:r w:rsidR="00B945EF" w:rsidRPr="00E723D0">
        <w:rPr>
          <w:i/>
        </w:rPr>
        <w:t xml:space="preserve">, mivel </w:t>
      </w:r>
      <w:r w:rsidR="00B945EF" w:rsidRPr="00E723D0">
        <w:rPr>
          <w:b/>
          <w:i/>
        </w:rPr>
        <w:t>egyrészt</w:t>
      </w:r>
      <w:r w:rsidR="00B945EF" w:rsidRPr="00E723D0">
        <w:rPr>
          <w:i/>
        </w:rPr>
        <w:t xml:space="preserve"> az</w:t>
      </w:r>
      <w:r w:rsidR="005D6B95" w:rsidRPr="00E723D0">
        <w:rPr>
          <w:i/>
        </w:rPr>
        <w:t xml:space="preserve"> általános működési költségek közt találhatóak az</w:t>
      </w:r>
      <w:r w:rsidR="001258A5" w:rsidRPr="00E723D0">
        <w:rPr>
          <w:i/>
        </w:rPr>
        <w:t xml:space="preserve"> azokra</w:t>
      </w:r>
      <w:r w:rsidR="005D6B95" w:rsidRPr="00E723D0">
        <w:rPr>
          <w:i/>
        </w:rPr>
        <w:t xml:space="preserve"> esedékes ráfordítások (pl. gépjármű, telefon, bérek, </w:t>
      </w:r>
      <w:r w:rsidR="00DA0F0A" w:rsidRPr="00E723D0">
        <w:rPr>
          <w:i/>
        </w:rPr>
        <w:t xml:space="preserve">posta, irodaszer, </w:t>
      </w:r>
      <w:r w:rsidR="005D6B95" w:rsidRPr="00E723D0">
        <w:rPr>
          <w:i/>
        </w:rPr>
        <w:t>stb.</w:t>
      </w:r>
      <w:r w:rsidR="00B945EF" w:rsidRPr="00E723D0">
        <w:rPr>
          <w:i/>
        </w:rPr>
        <w:t>),</w:t>
      </w:r>
      <w:r w:rsidR="00B945EF" w:rsidRPr="00E723D0">
        <w:rPr>
          <w:b/>
          <w:i/>
        </w:rPr>
        <w:t xml:space="preserve"> másrészt</w:t>
      </w:r>
      <w:r w:rsidR="00E723D0" w:rsidRPr="00E723D0">
        <w:rPr>
          <w:i/>
        </w:rPr>
        <w:t xml:space="preserve"> önkéntes munkával valósulhatnak</w:t>
      </w:r>
      <w:r w:rsidR="001258A5" w:rsidRPr="00E723D0">
        <w:rPr>
          <w:i/>
        </w:rPr>
        <w:t xml:space="preserve"> meg</w:t>
      </w:r>
      <w:r w:rsidR="00B945EF" w:rsidRPr="00E723D0">
        <w:rPr>
          <w:i/>
        </w:rPr>
        <w:t>.</w:t>
      </w:r>
      <w:r w:rsidR="00DC2DFD" w:rsidRPr="00E723D0">
        <w:rPr>
          <w:i/>
        </w:rPr>
        <w:t xml:space="preserve"> </w:t>
      </w:r>
    </w:p>
    <w:p w:rsidR="009E5F98" w:rsidRPr="005D6B95" w:rsidRDefault="00C3171A" w:rsidP="009E5F98">
      <w:pPr>
        <w:jc w:val="both"/>
      </w:pPr>
      <w:r>
        <w:lastRenderedPageBreak/>
        <w:t xml:space="preserve">- </w:t>
      </w:r>
      <w:r w:rsidR="00886BC8" w:rsidRPr="00C3171A">
        <w:rPr>
          <w:i/>
        </w:rPr>
        <w:t>Egyes kiadási jogcímek megjelenésének kimaradását</w:t>
      </w:r>
      <w:r w:rsidR="00886BC8">
        <w:t xml:space="preserve"> (pl. kiküldetés, szállás, stb.) </w:t>
      </w:r>
      <w:r w:rsidR="00886BC8" w:rsidRPr="00C3171A">
        <w:rPr>
          <w:i/>
        </w:rPr>
        <w:t>indokolja,</w:t>
      </w:r>
      <w:r w:rsidR="00886BC8">
        <w:t xml:space="preserve"> hogy </w:t>
      </w:r>
      <w:r>
        <w:t>az adott programokon belül a tervezésnél nincs jogcímenkénti részletezés. Ebből fakadóan e tételeken belül a jogcímek közti átjárhatóság nyitva van.</w:t>
      </w:r>
    </w:p>
    <w:p w:rsidR="001258A5" w:rsidRDefault="00130E34" w:rsidP="009E5F98">
      <w:pPr>
        <w:jc w:val="both"/>
        <w:rPr>
          <w:b/>
        </w:rPr>
      </w:pPr>
      <w:r>
        <w:rPr>
          <w:b/>
        </w:rPr>
        <w:t xml:space="preserve">- </w:t>
      </w:r>
      <w:r w:rsidR="00DC2DFD" w:rsidRPr="00F60934">
        <w:rPr>
          <w:b/>
        </w:rPr>
        <w:t>A pénzügyi adatokon túl</w:t>
      </w:r>
      <w:r w:rsidR="00F60934" w:rsidRPr="00F60934">
        <w:rPr>
          <w:b/>
        </w:rPr>
        <w:t>menően</w:t>
      </w:r>
      <w:r w:rsidR="001258A5">
        <w:rPr>
          <w:b/>
        </w:rPr>
        <w:t>:</w:t>
      </w:r>
    </w:p>
    <w:p w:rsidR="00DC2DFD" w:rsidRDefault="001258A5" w:rsidP="001258A5">
      <w:pPr>
        <w:ind w:firstLine="708"/>
        <w:jc w:val="both"/>
      </w:pPr>
      <w:r>
        <w:rPr>
          <w:b/>
        </w:rPr>
        <w:t>=</w:t>
      </w:r>
      <w:r w:rsidR="00F60934">
        <w:t xml:space="preserve"> </w:t>
      </w:r>
      <w:proofErr w:type="gramStart"/>
      <w:r w:rsidR="00F60934">
        <w:t>az</w:t>
      </w:r>
      <w:proofErr w:type="gramEnd"/>
      <w:r w:rsidR="00F60934">
        <w:t xml:space="preserve"> önkéntesek</w:t>
      </w:r>
      <w:r w:rsidR="00C3171A">
        <w:t xml:space="preserve"> illetve tisztségviselő</w:t>
      </w:r>
      <w:r w:rsidR="00F60934">
        <w:t xml:space="preserve"> által telje</w:t>
      </w:r>
      <w:r w:rsidR="00DC2DFD">
        <w:t>sített mun</w:t>
      </w:r>
      <w:r w:rsidR="00DA0F0A">
        <w:t>ka</w:t>
      </w:r>
      <w:r w:rsidR="00C3171A">
        <w:t xml:space="preserve">órák értéke </w:t>
      </w:r>
      <w:proofErr w:type="spellStart"/>
      <w:r w:rsidR="00C3171A">
        <w:t>kb</w:t>
      </w:r>
      <w:proofErr w:type="spellEnd"/>
      <w:r w:rsidR="00C3171A">
        <w:t xml:space="preserve"> 6-8</w:t>
      </w:r>
      <w:r w:rsidR="00DC2DFD">
        <w:t xml:space="preserve"> </w:t>
      </w:r>
      <w:proofErr w:type="spellStart"/>
      <w:r w:rsidR="00DC2DFD">
        <w:t>mFt-ra</w:t>
      </w:r>
      <w:proofErr w:type="spellEnd"/>
      <w:r w:rsidR="00DC2DFD">
        <w:t xml:space="preserve"> </w:t>
      </w:r>
      <w:r w:rsidR="00F60934">
        <w:t>tehető (az elmúlt évek tapasztalata nyomán)</w:t>
      </w:r>
    </w:p>
    <w:p w:rsidR="004511B7" w:rsidRPr="001E035F" w:rsidRDefault="005D178A" w:rsidP="001E035F">
      <w:pPr>
        <w:ind w:firstLine="708"/>
        <w:jc w:val="both"/>
      </w:pPr>
      <w:r>
        <w:t xml:space="preserve">= </w:t>
      </w:r>
      <w:proofErr w:type="gramStart"/>
      <w:r>
        <w:t>a</w:t>
      </w:r>
      <w:proofErr w:type="gramEnd"/>
      <w:r>
        <w:t xml:space="preserve"> FM Kormányhivatal</w:t>
      </w:r>
      <w:r w:rsidR="001258A5" w:rsidRPr="00C3171A">
        <w:rPr>
          <w:b/>
        </w:rPr>
        <w:t xml:space="preserve"> által jelenleg február végéig</w:t>
      </w:r>
      <w:r w:rsidR="001258A5">
        <w:t xml:space="preserve"> van garantálva 1 fő közmunkás státus (annak a bére és járu</w:t>
      </w:r>
      <w:r>
        <w:t>lékai). Vélelmez</w:t>
      </w:r>
      <w:r w:rsidR="00E723D0">
        <w:t xml:space="preserve">nünk kell, hogy várhatóan bértámogatást nem fogunk kapni, miközben a státusban foglalkoztatottra feltétlenül szükségünk van. Ennek tényszerűsége alapvetően befolyással van a 2019. évi pénzügyi tervünk struktúrájára. E téren tovább feszítő szempont, hogy a teljes munkaidőben </w:t>
      </w:r>
      <w:r w:rsidR="001E035F">
        <w:t xml:space="preserve">foglalkoztatás esetén </w:t>
      </w:r>
      <w:r w:rsidR="00C3171A">
        <w:rPr>
          <w:i/>
        </w:rPr>
        <w:t>a garantált bérminimummal és vonzataival kell kalkulálnunk.</w:t>
      </w:r>
    </w:p>
    <w:p w:rsidR="00F60934" w:rsidRDefault="00130E34" w:rsidP="009E5F98">
      <w:pPr>
        <w:jc w:val="both"/>
      </w:pPr>
      <w:r>
        <w:rPr>
          <w:b/>
        </w:rPr>
        <w:t xml:space="preserve">- </w:t>
      </w:r>
      <w:r w:rsidR="009D3589">
        <w:rPr>
          <w:b/>
        </w:rPr>
        <w:t>A költségvetés csak részben</w:t>
      </w:r>
      <w:r w:rsidR="00F60934" w:rsidRPr="00F60934">
        <w:rPr>
          <w:b/>
        </w:rPr>
        <w:t xml:space="preserve"> tartalmazza</w:t>
      </w:r>
      <w:r w:rsidR="0031419A">
        <w:rPr>
          <w:b/>
        </w:rPr>
        <w:t xml:space="preserve"> az évközi önköltséges</w:t>
      </w:r>
      <w:r w:rsidR="00F60934" w:rsidRPr="00F60934">
        <w:rPr>
          <w:b/>
        </w:rPr>
        <w:t xml:space="preserve"> </w:t>
      </w:r>
      <w:r w:rsidR="0031419A" w:rsidRPr="0031419A">
        <w:t>valamint</w:t>
      </w:r>
      <w:r w:rsidR="0031419A">
        <w:rPr>
          <w:b/>
        </w:rPr>
        <w:t xml:space="preserve"> a terven felüli programok </w:t>
      </w:r>
      <w:r w:rsidR="00F60934" w:rsidRPr="00F60934">
        <w:rPr>
          <w:b/>
        </w:rPr>
        <w:t>ráfordításait</w:t>
      </w:r>
      <w:r w:rsidR="00F60934">
        <w:t xml:space="preserve"> sem (</w:t>
      </w:r>
      <w:r w:rsidR="001E035F">
        <w:t>pl. kegyeleti túrák</w:t>
      </w:r>
      <w:r w:rsidR="0031419A">
        <w:t xml:space="preserve">). Ezen tételekkel mind a bevételi, mind a kiadási oldal párhuzamosan </w:t>
      </w:r>
      <w:r w:rsidR="00391EC7">
        <w:t xml:space="preserve">a kuratórium elnök mozgásterében </w:t>
      </w:r>
      <w:r w:rsidR="0031419A">
        <w:t>megnövelendők, amennyiben a források előteremthetőek (</w:t>
      </w:r>
      <w:r w:rsidR="001E035F">
        <w:t>vö.</w:t>
      </w:r>
      <w:r w:rsidR="00391EC7">
        <w:t xml:space="preserve">: </w:t>
      </w:r>
      <w:r w:rsidR="001E035F">
        <w:t xml:space="preserve">valós </w:t>
      </w:r>
      <w:r w:rsidR="004511B7">
        <w:t xml:space="preserve">részvételi igény, a </w:t>
      </w:r>
      <w:r w:rsidR="00B7111F">
        <w:t xml:space="preserve">jelentkezők </w:t>
      </w:r>
      <w:r w:rsidR="0031419A">
        <w:t>létszám</w:t>
      </w:r>
      <w:r w:rsidR="00B7111F">
        <w:t>a</w:t>
      </w:r>
      <w:r w:rsidR="0031419A">
        <w:t>, adományozó kör</w:t>
      </w:r>
      <w:r w:rsidR="00391EC7">
        <w:t>, stb.</w:t>
      </w:r>
      <w:r w:rsidR="0031419A">
        <w:t>)</w:t>
      </w:r>
      <w:r w:rsidR="001E035F">
        <w:t>. De előfordulhat olyan megoldás is, amikor a résztvevők a helyszíneken közvetlenül finanszírozzák a felmerülő kiadásokat (pl. szállás, étkezés, belépőjegyek).</w:t>
      </w:r>
    </w:p>
    <w:p w:rsidR="00125F5B" w:rsidRDefault="00125F5B" w:rsidP="009E5F98">
      <w:pPr>
        <w:jc w:val="both"/>
      </w:pPr>
    </w:p>
    <w:p w:rsidR="00125F5B" w:rsidRPr="005D6B95" w:rsidRDefault="005D6B95" w:rsidP="009E5F98">
      <w:pPr>
        <w:jc w:val="both"/>
        <w:rPr>
          <w:b/>
        </w:rPr>
      </w:pPr>
      <w:r w:rsidRPr="005D6B95">
        <w:rPr>
          <w:b/>
        </w:rPr>
        <w:t>Döntéshez javaslat:</w:t>
      </w:r>
    </w:p>
    <w:p w:rsidR="009E5F98" w:rsidRDefault="004674C3" w:rsidP="009E5F98">
      <w:pPr>
        <w:jc w:val="both"/>
        <w:rPr>
          <w:lang w:eastAsia="en-US"/>
        </w:rPr>
      </w:pPr>
      <w:r>
        <w:t xml:space="preserve">A kuratóriumnak elfogadásra </w:t>
      </w:r>
      <w:r w:rsidRPr="004674C3">
        <w:t xml:space="preserve">a </w:t>
      </w:r>
      <w:r w:rsidR="001E035F">
        <w:rPr>
          <w:b/>
          <w:lang w:eastAsia="en-US"/>
        </w:rPr>
        <w:t xml:space="preserve">21,250 </w:t>
      </w:r>
      <w:proofErr w:type="spellStart"/>
      <w:r w:rsidR="001E035F">
        <w:rPr>
          <w:b/>
          <w:lang w:eastAsia="en-US"/>
        </w:rPr>
        <w:t>m</w:t>
      </w:r>
      <w:r w:rsidRPr="005D6B95">
        <w:rPr>
          <w:b/>
          <w:lang w:eastAsia="en-US"/>
        </w:rPr>
        <w:t>Ft-os</w:t>
      </w:r>
      <w:proofErr w:type="spellEnd"/>
      <w:r w:rsidRPr="004674C3">
        <w:rPr>
          <w:lang w:eastAsia="en-US"/>
        </w:rPr>
        <w:t xml:space="preserve"> adatokkal készült </w:t>
      </w:r>
      <w:r w:rsidRPr="00130E34">
        <w:rPr>
          <w:b/>
          <w:lang w:eastAsia="en-US"/>
        </w:rPr>
        <w:t>bevételi és kiadási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 xml:space="preserve">főösszeget </w:t>
      </w:r>
      <w:r>
        <w:rPr>
          <w:lang w:eastAsia="en-US"/>
        </w:rPr>
        <w:t>javaslom, a</w:t>
      </w:r>
      <w:r w:rsidR="009D3589">
        <w:rPr>
          <w:lang w:eastAsia="en-US"/>
        </w:rPr>
        <w:t>z alábbi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>kiegészítésekkel</w:t>
      </w:r>
      <w:r>
        <w:rPr>
          <w:lang w:eastAsia="en-US"/>
        </w:rPr>
        <w:t>:</w:t>
      </w:r>
    </w:p>
    <w:p w:rsidR="00F02328" w:rsidRDefault="00F02328" w:rsidP="009E5F98">
      <w:pPr>
        <w:jc w:val="both"/>
        <w:rPr>
          <w:lang w:eastAsia="en-US"/>
        </w:rPr>
      </w:pPr>
      <w:r>
        <w:rPr>
          <w:lang w:eastAsia="en-US"/>
        </w:rPr>
        <w:t>1) A kuratórium elnököt a kuratórium felhatalmazza a szakmai és pénzügyi tervekkel összhangban a realizálásra.</w:t>
      </w:r>
    </w:p>
    <w:p w:rsidR="00391EC7" w:rsidRDefault="00391EC7" w:rsidP="009E5F98">
      <w:pPr>
        <w:jc w:val="both"/>
        <w:rPr>
          <w:lang w:eastAsia="en-US"/>
        </w:rPr>
      </w:pPr>
      <w:r>
        <w:rPr>
          <w:lang w:eastAsia="en-US"/>
        </w:rPr>
        <w:t xml:space="preserve">1.1. Az egyes tételek </w:t>
      </w:r>
      <w:r w:rsidR="00C3171A">
        <w:rPr>
          <w:lang w:eastAsia="en-US"/>
        </w:rPr>
        <w:t xml:space="preserve">(programok illetve jogcímek) </w:t>
      </w:r>
      <w:r>
        <w:rPr>
          <w:lang w:eastAsia="en-US"/>
        </w:rPr>
        <w:t xml:space="preserve">közti </w:t>
      </w:r>
      <w:r w:rsidR="00FE3B3E">
        <w:rPr>
          <w:lang w:eastAsia="en-US"/>
        </w:rPr>
        <w:t xml:space="preserve">évközi </w:t>
      </w:r>
      <w:r>
        <w:rPr>
          <w:lang w:eastAsia="en-US"/>
        </w:rPr>
        <w:t xml:space="preserve">átcsoportosítást </w:t>
      </w:r>
      <w:r w:rsidR="00FE3B3E">
        <w:rPr>
          <w:lang w:eastAsia="en-US"/>
        </w:rPr>
        <w:t xml:space="preserve">összegszerűségi korlát nélkül lehet realizálni, melyről a kuratórium elnök </w:t>
      </w:r>
      <w:r w:rsidR="001E035F">
        <w:rPr>
          <w:lang w:eastAsia="en-US"/>
        </w:rPr>
        <w:t xml:space="preserve">utólag illetve szükség esetén folyamatában </w:t>
      </w:r>
      <w:r w:rsidR="00FE3B3E">
        <w:rPr>
          <w:lang w:eastAsia="en-US"/>
        </w:rPr>
        <w:t>tájékoztatja a kurátorokat.</w:t>
      </w:r>
    </w:p>
    <w:p w:rsidR="001E035F" w:rsidRDefault="00FE3B3E" w:rsidP="009E5F98">
      <w:pPr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5D178A">
        <w:rPr>
          <w:b/>
          <w:lang w:eastAsia="en-US"/>
        </w:rPr>
        <w:t>Alapelvként kell kezelni</w:t>
      </w:r>
      <w:r>
        <w:rPr>
          <w:lang w:eastAsia="en-US"/>
        </w:rPr>
        <w:t>, hogy csakis a megszerzett (okmánnyal alátámasztható) bevételek erejéig vállalhat kötelezettséget a kuratórium elnöke.</w:t>
      </w:r>
    </w:p>
    <w:p w:rsidR="001E035F" w:rsidRPr="001E035F" w:rsidRDefault="001E035F" w:rsidP="009E5F98">
      <w:pPr>
        <w:jc w:val="both"/>
        <w:rPr>
          <w:sz w:val="16"/>
          <w:szCs w:val="16"/>
          <w:lang w:eastAsia="en-US"/>
        </w:rPr>
      </w:pPr>
    </w:p>
    <w:p w:rsidR="00EB0130" w:rsidRDefault="00F02328" w:rsidP="004674C3">
      <w:pPr>
        <w:jc w:val="both"/>
      </w:pPr>
      <w:r>
        <w:t xml:space="preserve">2) Esetleges </w:t>
      </w:r>
      <w:r w:rsidRPr="00EB0130">
        <w:rPr>
          <w:b/>
        </w:rPr>
        <w:t>t</w:t>
      </w:r>
      <w:r w:rsidR="004674C3" w:rsidRPr="00EB0130">
        <w:rPr>
          <w:b/>
        </w:rPr>
        <w:t xml:space="preserve">erven felüli </w:t>
      </w:r>
      <w:r w:rsidRPr="00391EC7">
        <w:t xml:space="preserve">évközi </w:t>
      </w:r>
      <w:r w:rsidR="004674C3" w:rsidRPr="00EB0130">
        <w:rPr>
          <w:b/>
        </w:rPr>
        <w:t>bevételek</w:t>
      </w:r>
      <w:r w:rsidR="004674C3">
        <w:t xml:space="preserve"> – a realizálás vagy konkrét fizetési ígérvény nyomán </w:t>
      </w:r>
      <w:r>
        <w:t xml:space="preserve">– maximum </w:t>
      </w:r>
      <w:r w:rsidR="00130E34">
        <w:t xml:space="preserve">500e </w:t>
      </w:r>
      <w:r>
        <w:t xml:space="preserve">Ft erejéig felhasználhatóak, azonban </w:t>
      </w:r>
      <w:r w:rsidRPr="00EB0130">
        <w:rPr>
          <w:b/>
        </w:rPr>
        <w:t>törekedni kell</w:t>
      </w:r>
      <w:r w:rsidR="00130E34">
        <w:t>, hogy 2015</w:t>
      </w:r>
      <w:r>
        <w:t xml:space="preserve">. december 31-én a kötelező </w:t>
      </w:r>
      <w:r w:rsidR="00EB0130">
        <w:t>(álta</w:t>
      </w:r>
      <w:r w:rsidR="00130E34">
        <w:t xml:space="preserve">lános – eddigi 1 </w:t>
      </w:r>
      <w:proofErr w:type="spellStart"/>
      <w:r w:rsidR="00130E34">
        <w:t>mFt</w:t>
      </w:r>
      <w:proofErr w:type="spellEnd"/>
      <w:r w:rsidR="00130E34">
        <w:t>) tartalék 1,5</w:t>
      </w:r>
      <w:r>
        <w:t xml:space="preserve"> </w:t>
      </w:r>
      <w:proofErr w:type="spellStart"/>
      <w:r>
        <w:t>mFt-ra</w:t>
      </w:r>
      <w:proofErr w:type="spellEnd"/>
      <w:r>
        <w:t xml:space="preserve"> növekedjen, </w:t>
      </w:r>
      <w:r w:rsidRPr="00EB0130">
        <w:rPr>
          <w:b/>
        </w:rPr>
        <w:t>továbbá</w:t>
      </w:r>
      <w:r w:rsidR="00EB0130">
        <w:t>:</w:t>
      </w:r>
    </w:p>
    <w:p w:rsidR="001E035F" w:rsidRPr="001E035F" w:rsidRDefault="001E035F" w:rsidP="004674C3">
      <w:pPr>
        <w:jc w:val="both"/>
        <w:rPr>
          <w:sz w:val="16"/>
          <w:szCs w:val="16"/>
        </w:rPr>
      </w:pPr>
    </w:p>
    <w:p w:rsidR="00F02328" w:rsidRDefault="00F02328" w:rsidP="004674C3">
      <w:pPr>
        <w:jc w:val="both"/>
      </w:pPr>
      <w:r>
        <w:t xml:space="preserve">3) A </w:t>
      </w:r>
      <w:r w:rsidRPr="00585326">
        <w:rPr>
          <w:b/>
        </w:rPr>
        <w:t>terven felüli kiadásokat</w:t>
      </w:r>
      <w:r>
        <w:t xml:space="preserve"> csak </w:t>
      </w:r>
      <w:r w:rsidR="00EB0130">
        <w:t xml:space="preserve">kivételesen és a </w:t>
      </w:r>
      <w:r>
        <w:t>megszerzett (elsődlegesen pályázatokból elnyert</w:t>
      </w:r>
      <w:r w:rsidR="00DA0F0A">
        <w:t>, valamint az évközi önköltséges programokra beszedett</w:t>
      </w:r>
      <w:r>
        <w:t>) forrásból vállalhat fel a kuratórium elnök.</w:t>
      </w:r>
    </w:p>
    <w:p w:rsidR="001E035F" w:rsidRPr="001E035F" w:rsidRDefault="001E035F" w:rsidP="004674C3">
      <w:pPr>
        <w:jc w:val="both"/>
        <w:rPr>
          <w:sz w:val="16"/>
          <w:szCs w:val="16"/>
        </w:rPr>
      </w:pPr>
    </w:p>
    <w:p w:rsidR="00585326" w:rsidRDefault="00585326" w:rsidP="004674C3">
      <w:pPr>
        <w:jc w:val="both"/>
      </w:pPr>
      <w:r>
        <w:t>3.1. A</w:t>
      </w:r>
      <w:r w:rsidR="00391EC7">
        <w:t xml:space="preserve"> működési és a</w:t>
      </w:r>
      <w:r>
        <w:t xml:space="preserve"> </w:t>
      </w:r>
      <w:r w:rsidR="00391EC7">
        <w:t xml:space="preserve">szakmai tervvel összhangban a </w:t>
      </w:r>
      <w:r>
        <w:t xml:space="preserve">pénzügyi tervben olvasható </w:t>
      </w:r>
      <w:r w:rsidR="00125F5B">
        <w:t>bevételi adatok milyenségéből</w:t>
      </w:r>
      <w:r w:rsidR="00FE3B3E">
        <w:t>, mértékéből</w:t>
      </w:r>
      <w:r w:rsidR="00125F5B">
        <w:t xml:space="preserve"> jól</w:t>
      </w:r>
      <w:r>
        <w:t xml:space="preserve"> kitűnik, hogy – a pályázatokhoz pénzben vállalt önrészek mellett – a </w:t>
      </w:r>
      <w:r w:rsidRPr="000C05EE">
        <w:rPr>
          <w:b/>
        </w:rPr>
        <w:t xml:space="preserve">szabad felhasználású </w:t>
      </w:r>
      <w:r w:rsidR="000C05EE">
        <w:rPr>
          <w:b/>
        </w:rPr>
        <w:t xml:space="preserve">tényleges </w:t>
      </w:r>
      <w:r w:rsidRPr="000C05EE">
        <w:rPr>
          <w:b/>
        </w:rPr>
        <w:t xml:space="preserve">bevétel igen </w:t>
      </w:r>
      <w:r w:rsidR="001E035F">
        <w:rPr>
          <w:b/>
        </w:rPr>
        <w:t>gyakorlatilag nulla.</w:t>
      </w:r>
      <w:r w:rsidR="00FE3B3E">
        <w:t xml:space="preserve"> Í</w:t>
      </w:r>
      <w:r>
        <w:t>gy</w:t>
      </w:r>
      <w:r w:rsidR="001E035F">
        <w:t>,</w:t>
      </w:r>
      <w:r>
        <w:t xml:space="preserve"> </w:t>
      </w:r>
      <w:r w:rsidR="00125F5B">
        <w:t>a</w:t>
      </w:r>
      <w:r w:rsidR="00391EC7">
        <w:t>z előbbi</w:t>
      </w:r>
      <w:r w:rsidR="00125F5B">
        <w:t xml:space="preserve"> </w:t>
      </w:r>
      <w:r w:rsidR="00391EC7">
        <w:t>1.-</w:t>
      </w:r>
      <w:r w:rsidR="001E035F">
        <w:t>3</w:t>
      </w:r>
      <w:r w:rsidR="00391EC7">
        <w:t>.</w:t>
      </w:r>
      <w:r w:rsidR="00C3171A">
        <w:t xml:space="preserve"> pontban és a </w:t>
      </w:r>
      <w:r w:rsidR="00130E34">
        <w:t>3</w:t>
      </w:r>
      <w:r w:rsidR="00125F5B">
        <w:t>.</w:t>
      </w:r>
      <w:r w:rsidR="00C3171A">
        <w:t>1.</w:t>
      </w:r>
      <w:r w:rsidR="00125F5B">
        <w:t xml:space="preserve"> </w:t>
      </w:r>
      <w:r w:rsidR="00C3171A">
        <w:t>al</w:t>
      </w:r>
      <w:r w:rsidR="00125F5B">
        <w:t>p</w:t>
      </w:r>
      <w:r w:rsidR="00DA0F0A">
        <w:t>o</w:t>
      </w:r>
      <w:r w:rsidR="00125F5B">
        <w:t xml:space="preserve">ntban előírt korlátoknak megfelelés kiemelt feladatot jelent a </w:t>
      </w:r>
      <w:r w:rsidR="001E035F">
        <w:t>költségvetés teljesítése (a 2019</w:t>
      </w:r>
      <w:r w:rsidR="00130E34">
        <w:t>. é</w:t>
      </w:r>
      <w:r w:rsidR="00FE3B3E">
        <w:t xml:space="preserve">vi gazdálkodás) során, amelyért, illetve a gazdálkodási szabályok betartásáért </w:t>
      </w:r>
      <w:r w:rsidR="00130E34">
        <w:t>a felelősséget a kuratórium, elnök viseli.</w:t>
      </w:r>
    </w:p>
    <w:p w:rsidR="00755C13" w:rsidRDefault="00755C13" w:rsidP="004674C3">
      <w:pPr>
        <w:jc w:val="both"/>
      </w:pPr>
    </w:p>
    <w:p w:rsidR="00755C13" w:rsidRDefault="00755C13" w:rsidP="004674C3">
      <w:pPr>
        <w:jc w:val="both"/>
      </w:pPr>
      <w:r>
        <w:t xml:space="preserve">4) A kuratórium elnök kapjon felhatalmazást a </w:t>
      </w:r>
      <w:proofErr w:type="gramStart"/>
      <w:r>
        <w:t>szervezet alapító</w:t>
      </w:r>
      <w:proofErr w:type="gramEnd"/>
      <w:r>
        <w:t xml:space="preserve"> okiratával és a szakmai, pénzügyi tervekkel összhangban pályázatok benyújtására, forrásgyűjtő akciók szervezésére.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1E035F" w:rsidP="004674C3">
      <w:pPr>
        <w:jc w:val="both"/>
      </w:pPr>
      <w:r>
        <w:t>Székesfehérvár, 2018</w:t>
      </w:r>
      <w:r w:rsidR="00C3171A">
        <w:t>. december</w:t>
      </w:r>
      <w:r>
        <w:t xml:space="preserve"> 15</w:t>
      </w:r>
      <w:r w:rsidR="00125F5B">
        <w:t>-én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BA5EAE" w:rsidP="00467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5F5B">
        <w:t>Németh István</w:t>
      </w:r>
      <w:r>
        <w:t xml:space="preserve"> </w:t>
      </w:r>
      <w:proofErr w:type="spellStart"/>
      <w:r>
        <w:t>sk</w:t>
      </w:r>
      <w:proofErr w:type="spellEnd"/>
    </w:p>
    <w:p w:rsidR="00125F5B" w:rsidRDefault="00125F5B" w:rsidP="00125F5B">
      <w:pPr>
        <w:ind w:left="4956" w:firstLine="708"/>
        <w:jc w:val="both"/>
      </w:pPr>
      <w:r>
        <w:t>- kuratórium elnök –</w:t>
      </w:r>
    </w:p>
    <w:sectPr w:rsidR="00125F5B" w:rsidSect="00E33E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D0"/>
    <w:multiLevelType w:val="hybridMultilevel"/>
    <w:tmpl w:val="F2FA1DB0"/>
    <w:lvl w:ilvl="0" w:tplc="8A8CA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7FA"/>
    <w:multiLevelType w:val="hybridMultilevel"/>
    <w:tmpl w:val="55005E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BE4"/>
    <w:multiLevelType w:val="hybridMultilevel"/>
    <w:tmpl w:val="0FE2D292"/>
    <w:lvl w:ilvl="0" w:tplc="F6D62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379"/>
    <w:multiLevelType w:val="hybridMultilevel"/>
    <w:tmpl w:val="B47C6E30"/>
    <w:lvl w:ilvl="0" w:tplc="6EC054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812"/>
    <w:multiLevelType w:val="hybridMultilevel"/>
    <w:tmpl w:val="6ABAF088"/>
    <w:lvl w:ilvl="0" w:tplc="BA1AFB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206B"/>
    <w:multiLevelType w:val="hybridMultilevel"/>
    <w:tmpl w:val="83D4CE62"/>
    <w:lvl w:ilvl="0" w:tplc="BE7067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0CAE"/>
    <w:multiLevelType w:val="hybridMultilevel"/>
    <w:tmpl w:val="0F0A5232"/>
    <w:lvl w:ilvl="0" w:tplc="AA48F97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BE6"/>
    <w:multiLevelType w:val="hybridMultilevel"/>
    <w:tmpl w:val="6E0C38CA"/>
    <w:lvl w:ilvl="0" w:tplc="6E0A182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2E8C"/>
    <w:multiLevelType w:val="hybridMultilevel"/>
    <w:tmpl w:val="5BF88F1A"/>
    <w:lvl w:ilvl="0" w:tplc="838044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24C89"/>
    <w:multiLevelType w:val="hybridMultilevel"/>
    <w:tmpl w:val="B8A28C64"/>
    <w:lvl w:ilvl="0" w:tplc="753030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11A1"/>
    <w:multiLevelType w:val="hybridMultilevel"/>
    <w:tmpl w:val="B6CAF82E"/>
    <w:lvl w:ilvl="0" w:tplc="295E69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C4366"/>
    <w:multiLevelType w:val="hybridMultilevel"/>
    <w:tmpl w:val="6A1A0772"/>
    <w:lvl w:ilvl="0" w:tplc="46D4B2F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10A55"/>
    <w:multiLevelType w:val="hybridMultilevel"/>
    <w:tmpl w:val="264EC1D2"/>
    <w:lvl w:ilvl="0" w:tplc="E0001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1CF3"/>
    <w:multiLevelType w:val="hybridMultilevel"/>
    <w:tmpl w:val="E3A49808"/>
    <w:lvl w:ilvl="0" w:tplc="52E22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32BF6"/>
    <w:multiLevelType w:val="hybridMultilevel"/>
    <w:tmpl w:val="1EDAD4CC"/>
    <w:lvl w:ilvl="0" w:tplc="4BA69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4CFA"/>
    <w:multiLevelType w:val="hybridMultilevel"/>
    <w:tmpl w:val="82B4B13A"/>
    <w:lvl w:ilvl="0" w:tplc="59BE3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4187"/>
    <w:multiLevelType w:val="hybridMultilevel"/>
    <w:tmpl w:val="A8404D14"/>
    <w:lvl w:ilvl="0" w:tplc="15443FE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829A3"/>
    <w:multiLevelType w:val="hybridMultilevel"/>
    <w:tmpl w:val="CE6454F2"/>
    <w:lvl w:ilvl="0" w:tplc="9764655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B7DDB"/>
    <w:multiLevelType w:val="hybridMultilevel"/>
    <w:tmpl w:val="F75AD05C"/>
    <w:lvl w:ilvl="0" w:tplc="6E50595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81027"/>
    <w:multiLevelType w:val="hybridMultilevel"/>
    <w:tmpl w:val="7C761836"/>
    <w:lvl w:ilvl="0" w:tplc="41526B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C784F"/>
    <w:multiLevelType w:val="hybridMultilevel"/>
    <w:tmpl w:val="0554C81E"/>
    <w:lvl w:ilvl="0" w:tplc="0A2A3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42673"/>
    <w:multiLevelType w:val="hybridMultilevel"/>
    <w:tmpl w:val="D9EE1E06"/>
    <w:lvl w:ilvl="0" w:tplc="630056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17583"/>
    <w:multiLevelType w:val="hybridMultilevel"/>
    <w:tmpl w:val="CFACA63E"/>
    <w:lvl w:ilvl="0" w:tplc="010097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D781C"/>
    <w:multiLevelType w:val="hybridMultilevel"/>
    <w:tmpl w:val="1B7E1D60"/>
    <w:lvl w:ilvl="0" w:tplc="C3CE7168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A00EB"/>
    <w:multiLevelType w:val="hybridMultilevel"/>
    <w:tmpl w:val="809677AE"/>
    <w:lvl w:ilvl="0" w:tplc="8E9C58D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E105B"/>
    <w:multiLevelType w:val="hybridMultilevel"/>
    <w:tmpl w:val="37A046FC"/>
    <w:lvl w:ilvl="0" w:tplc="35EAD2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6C3F"/>
    <w:multiLevelType w:val="hybridMultilevel"/>
    <w:tmpl w:val="B71E8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D0A1B"/>
    <w:multiLevelType w:val="hybridMultilevel"/>
    <w:tmpl w:val="9758A00A"/>
    <w:lvl w:ilvl="0" w:tplc="E6EA506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77563"/>
    <w:multiLevelType w:val="hybridMultilevel"/>
    <w:tmpl w:val="8D406474"/>
    <w:lvl w:ilvl="0" w:tplc="1B086E4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F1E06"/>
    <w:multiLevelType w:val="hybridMultilevel"/>
    <w:tmpl w:val="E2D24E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A1E0D"/>
    <w:multiLevelType w:val="hybridMultilevel"/>
    <w:tmpl w:val="3BBAE202"/>
    <w:lvl w:ilvl="0" w:tplc="24AE89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5088B"/>
    <w:multiLevelType w:val="hybridMultilevel"/>
    <w:tmpl w:val="618214CA"/>
    <w:lvl w:ilvl="0" w:tplc="0DB2E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76888"/>
    <w:multiLevelType w:val="hybridMultilevel"/>
    <w:tmpl w:val="53C66AFC"/>
    <w:lvl w:ilvl="0" w:tplc="1CD81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595B3E"/>
    <w:multiLevelType w:val="hybridMultilevel"/>
    <w:tmpl w:val="B9046F9E"/>
    <w:lvl w:ilvl="0" w:tplc="1716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E31AE"/>
    <w:multiLevelType w:val="hybridMultilevel"/>
    <w:tmpl w:val="CAB8B2DE"/>
    <w:lvl w:ilvl="0" w:tplc="156087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03C59"/>
    <w:multiLevelType w:val="hybridMultilevel"/>
    <w:tmpl w:val="2308652A"/>
    <w:lvl w:ilvl="0" w:tplc="B36CD2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570EB"/>
    <w:multiLevelType w:val="hybridMultilevel"/>
    <w:tmpl w:val="1FD0E13C"/>
    <w:lvl w:ilvl="0" w:tplc="5880A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F3A53"/>
    <w:multiLevelType w:val="hybridMultilevel"/>
    <w:tmpl w:val="23C8F6A2"/>
    <w:lvl w:ilvl="0" w:tplc="990247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27F6D"/>
    <w:multiLevelType w:val="hybridMultilevel"/>
    <w:tmpl w:val="7D383428"/>
    <w:lvl w:ilvl="0" w:tplc="99E8F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11DC0"/>
    <w:multiLevelType w:val="hybridMultilevel"/>
    <w:tmpl w:val="3368A518"/>
    <w:lvl w:ilvl="0" w:tplc="110AF7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231A"/>
    <w:multiLevelType w:val="hybridMultilevel"/>
    <w:tmpl w:val="75D84A98"/>
    <w:lvl w:ilvl="0" w:tplc="64F81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7C8B"/>
    <w:multiLevelType w:val="hybridMultilevel"/>
    <w:tmpl w:val="CAD26E76"/>
    <w:lvl w:ilvl="0" w:tplc="37D4203A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2">
    <w:nsid w:val="73A552D1"/>
    <w:multiLevelType w:val="hybridMultilevel"/>
    <w:tmpl w:val="554A876E"/>
    <w:lvl w:ilvl="0" w:tplc="2C7038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E4C63"/>
    <w:multiLevelType w:val="hybridMultilevel"/>
    <w:tmpl w:val="EC1A37D8"/>
    <w:lvl w:ilvl="0" w:tplc="310E58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14396"/>
    <w:multiLevelType w:val="hybridMultilevel"/>
    <w:tmpl w:val="B026403A"/>
    <w:lvl w:ilvl="0" w:tplc="5E68596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910F2"/>
    <w:multiLevelType w:val="hybridMultilevel"/>
    <w:tmpl w:val="A8961B5A"/>
    <w:lvl w:ilvl="0" w:tplc="8BCEE3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26C38"/>
    <w:multiLevelType w:val="hybridMultilevel"/>
    <w:tmpl w:val="D56639EC"/>
    <w:lvl w:ilvl="0" w:tplc="6496617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9"/>
  </w:num>
  <w:num w:numId="6">
    <w:abstractNumId w:val="26"/>
  </w:num>
  <w:num w:numId="7">
    <w:abstractNumId w:val="36"/>
  </w:num>
  <w:num w:numId="8">
    <w:abstractNumId w:val="31"/>
  </w:num>
  <w:num w:numId="9">
    <w:abstractNumId w:val="22"/>
  </w:num>
  <w:num w:numId="10">
    <w:abstractNumId w:val="14"/>
  </w:num>
  <w:num w:numId="11">
    <w:abstractNumId w:val="34"/>
  </w:num>
  <w:num w:numId="12">
    <w:abstractNumId w:val="41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37"/>
  </w:num>
  <w:num w:numId="18">
    <w:abstractNumId w:val="8"/>
  </w:num>
  <w:num w:numId="19">
    <w:abstractNumId w:val="2"/>
  </w:num>
  <w:num w:numId="20">
    <w:abstractNumId w:val="0"/>
  </w:num>
  <w:num w:numId="21">
    <w:abstractNumId w:val="32"/>
  </w:num>
  <w:num w:numId="22">
    <w:abstractNumId w:val="40"/>
  </w:num>
  <w:num w:numId="23">
    <w:abstractNumId w:val="38"/>
  </w:num>
  <w:num w:numId="24">
    <w:abstractNumId w:val="20"/>
  </w:num>
  <w:num w:numId="25">
    <w:abstractNumId w:val="17"/>
  </w:num>
  <w:num w:numId="26">
    <w:abstractNumId w:val="11"/>
  </w:num>
  <w:num w:numId="27">
    <w:abstractNumId w:val="24"/>
  </w:num>
  <w:num w:numId="28">
    <w:abstractNumId w:val="6"/>
  </w:num>
  <w:num w:numId="29">
    <w:abstractNumId w:val="44"/>
  </w:num>
  <w:num w:numId="30">
    <w:abstractNumId w:val="42"/>
  </w:num>
  <w:num w:numId="31">
    <w:abstractNumId w:val="46"/>
  </w:num>
  <w:num w:numId="32">
    <w:abstractNumId w:val="18"/>
  </w:num>
  <w:num w:numId="33">
    <w:abstractNumId w:val="13"/>
  </w:num>
  <w:num w:numId="34">
    <w:abstractNumId w:val="43"/>
  </w:num>
  <w:num w:numId="35">
    <w:abstractNumId w:val="19"/>
  </w:num>
  <w:num w:numId="36">
    <w:abstractNumId w:val="4"/>
  </w:num>
  <w:num w:numId="37">
    <w:abstractNumId w:val="16"/>
  </w:num>
  <w:num w:numId="38">
    <w:abstractNumId w:val="28"/>
  </w:num>
  <w:num w:numId="39">
    <w:abstractNumId w:val="9"/>
  </w:num>
  <w:num w:numId="40">
    <w:abstractNumId w:val="45"/>
  </w:num>
  <w:num w:numId="41">
    <w:abstractNumId w:val="25"/>
  </w:num>
  <w:num w:numId="42">
    <w:abstractNumId w:val="21"/>
  </w:num>
  <w:num w:numId="43">
    <w:abstractNumId w:val="39"/>
  </w:num>
  <w:num w:numId="44">
    <w:abstractNumId w:val="30"/>
  </w:num>
  <w:num w:numId="45">
    <w:abstractNumId w:val="33"/>
  </w:num>
  <w:num w:numId="46">
    <w:abstractNumId w:val="35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F98"/>
    <w:rsid w:val="0000031B"/>
    <w:rsid w:val="00005623"/>
    <w:rsid w:val="00045D12"/>
    <w:rsid w:val="00054B85"/>
    <w:rsid w:val="0005528F"/>
    <w:rsid w:val="00070783"/>
    <w:rsid w:val="0008790F"/>
    <w:rsid w:val="00097D7B"/>
    <w:rsid w:val="000C05EE"/>
    <w:rsid w:val="000E4140"/>
    <w:rsid w:val="00116D25"/>
    <w:rsid w:val="001258A5"/>
    <w:rsid w:val="00125E41"/>
    <w:rsid w:val="00125F5B"/>
    <w:rsid w:val="00130E34"/>
    <w:rsid w:val="00137662"/>
    <w:rsid w:val="00140B71"/>
    <w:rsid w:val="001414C3"/>
    <w:rsid w:val="001471C6"/>
    <w:rsid w:val="001501D3"/>
    <w:rsid w:val="001702CF"/>
    <w:rsid w:val="00186986"/>
    <w:rsid w:val="001B094F"/>
    <w:rsid w:val="001C28D9"/>
    <w:rsid w:val="001C4F3E"/>
    <w:rsid w:val="001E035F"/>
    <w:rsid w:val="001E33FA"/>
    <w:rsid w:val="001F30B4"/>
    <w:rsid w:val="0020180F"/>
    <w:rsid w:val="00227A6F"/>
    <w:rsid w:val="002839D4"/>
    <w:rsid w:val="00285CBF"/>
    <w:rsid w:val="00290F4D"/>
    <w:rsid w:val="00295A19"/>
    <w:rsid w:val="00297F7B"/>
    <w:rsid w:val="002A0304"/>
    <w:rsid w:val="002A5407"/>
    <w:rsid w:val="002C69D6"/>
    <w:rsid w:val="002D19B6"/>
    <w:rsid w:val="002E052D"/>
    <w:rsid w:val="002F3A1F"/>
    <w:rsid w:val="003136CA"/>
    <w:rsid w:val="0031419A"/>
    <w:rsid w:val="00341414"/>
    <w:rsid w:val="003440A0"/>
    <w:rsid w:val="0034634E"/>
    <w:rsid w:val="00354A9D"/>
    <w:rsid w:val="00385034"/>
    <w:rsid w:val="003903EC"/>
    <w:rsid w:val="00391EC7"/>
    <w:rsid w:val="003A3576"/>
    <w:rsid w:val="003F1E9A"/>
    <w:rsid w:val="004158A4"/>
    <w:rsid w:val="004451E7"/>
    <w:rsid w:val="004511B7"/>
    <w:rsid w:val="00460256"/>
    <w:rsid w:val="004674C3"/>
    <w:rsid w:val="0047042B"/>
    <w:rsid w:val="00473A6E"/>
    <w:rsid w:val="004844B3"/>
    <w:rsid w:val="004860ED"/>
    <w:rsid w:val="004A36F9"/>
    <w:rsid w:val="004B2F71"/>
    <w:rsid w:val="004D1BCA"/>
    <w:rsid w:val="004D4A0E"/>
    <w:rsid w:val="004D5E29"/>
    <w:rsid w:val="004E238C"/>
    <w:rsid w:val="00505841"/>
    <w:rsid w:val="0051731A"/>
    <w:rsid w:val="0054707B"/>
    <w:rsid w:val="00585326"/>
    <w:rsid w:val="00596215"/>
    <w:rsid w:val="005A4FCB"/>
    <w:rsid w:val="005D178A"/>
    <w:rsid w:val="005D6B95"/>
    <w:rsid w:val="005F677B"/>
    <w:rsid w:val="00603F42"/>
    <w:rsid w:val="00605BCC"/>
    <w:rsid w:val="00613653"/>
    <w:rsid w:val="006242CC"/>
    <w:rsid w:val="00632312"/>
    <w:rsid w:val="00633E81"/>
    <w:rsid w:val="00647B5C"/>
    <w:rsid w:val="0065427A"/>
    <w:rsid w:val="006606EF"/>
    <w:rsid w:val="00665946"/>
    <w:rsid w:val="006756E0"/>
    <w:rsid w:val="006A7005"/>
    <w:rsid w:val="006B2BEA"/>
    <w:rsid w:val="006C79A1"/>
    <w:rsid w:val="006D0C47"/>
    <w:rsid w:val="006D68E9"/>
    <w:rsid w:val="006E5FEC"/>
    <w:rsid w:val="006F1768"/>
    <w:rsid w:val="00711044"/>
    <w:rsid w:val="00725C19"/>
    <w:rsid w:val="00755C13"/>
    <w:rsid w:val="007C1841"/>
    <w:rsid w:val="007C2BB0"/>
    <w:rsid w:val="007C5E45"/>
    <w:rsid w:val="007C71DE"/>
    <w:rsid w:val="007D2539"/>
    <w:rsid w:val="007E5233"/>
    <w:rsid w:val="0081060B"/>
    <w:rsid w:val="0081514D"/>
    <w:rsid w:val="008259E3"/>
    <w:rsid w:val="00826721"/>
    <w:rsid w:val="00831211"/>
    <w:rsid w:val="00840BC8"/>
    <w:rsid w:val="00843B0D"/>
    <w:rsid w:val="00843E20"/>
    <w:rsid w:val="00876341"/>
    <w:rsid w:val="00886BC8"/>
    <w:rsid w:val="008F322A"/>
    <w:rsid w:val="00904A7E"/>
    <w:rsid w:val="00932418"/>
    <w:rsid w:val="00940104"/>
    <w:rsid w:val="00943943"/>
    <w:rsid w:val="00964E52"/>
    <w:rsid w:val="00987D84"/>
    <w:rsid w:val="00997890"/>
    <w:rsid w:val="009D3589"/>
    <w:rsid w:val="009E5F98"/>
    <w:rsid w:val="009F0509"/>
    <w:rsid w:val="00A003AD"/>
    <w:rsid w:val="00A05C22"/>
    <w:rsid w:val="00A250CE"/>
    <w:rsid w:val="00A5295D"/>
    <w:rsid w:val="00A541E8"/>
    <w:rsid w:val="00A54540"/>
    <w:rsid w:val="00A96910"/>
    <w:rsid w:val="00AE58F1"/>
    <w:rsid w:val="00AE5EAD"/>
    <w:rsid w:val="00B174D8"/>
    <w:rsid w:val="00B24296"/>
    <w:rsid w:val="00B24859"/>
    <w:rsid w:val="00B34DF3"/>
    <w:rsid w:val="00B46C6C"/>
    <w:rsid w:val="00B47151"/>
    <w:rsid w:val="00B6765B"/>
    <w:rsid w:val="00B7111F"/>
    <w:rsid w:val="00B74DD7"/>
    <w:rsid w:val="00B9305F"/>
    <w:rsid w:val="00B93D9F"/>
    <w:rsid w:val="00B945EF"/>
    <w:rsid w:val="00BA5EAE"/>
    <w:rsid w:val="00BA6EA1"/>
    <w:rsid w:val="00BC6070"/>
    <w:rsid w:val="00BE01BC"/>
    <w:rsid w:val="00BE0E92"/>
    <w:rsid w:val="00BE44D7"/>
    <w:rsid w:val="00C0321A"/>
    <w:rsid w:val="00C04747"/>
    <w:rsid w:val="00C3171A"/>
    <w:rsid w:val="00C54D5A"/>
    <w:rsid w:val="00C577B2"/>
    <w:rsid w:val="00CA3B25"/>
    <w:rsid w:val="00CA6FE7"/>
    <w:rsid w:val="00CC34CA"/>
    <w:rsid w:val="00CE1A48"/>
    <w:rsid w:val="00CE22AC"/>
    <w:rsid w:val="00D02035"/>
    <w:rsid w:val="00D33BCD"/>
    <w:rsid w:val="00D61654"/>
    <w:rsid w:val="00D61BEC"/>
    <w:rsid w:val="00D7789B"/>
    <w:rsid w:val="00D95BA0"/>
    <w:rsid w:val="00DA0F0A"/>
    <w:rsid w:val="00DA181F"/>
    <w:rsid w:val="00DC2DFD"/>
    <w:rsid w:val="00DD6E3E"/>
    <w:rsid w:val="00DE5E61"/>
    <w:rsid w:val="00DF0F24"/>
    <w:rsid w:val="00E14EF1"/>
    <w:rsid w:val="00E33E2C"/>
    <w:rsid w:val="00E45B6F"/>
    <w:rsid w:val="00E47349"/>
    <w:rsid w:val="00E60B5D"/>
    <w:rsid w:val="00E723D0"/>
    <w:rsid w:val="00E74711"/>
    <w:rsid w:val="00E87CCC"/>
    <w:rsid w:val="00E9337B"/>
    <w:rsid w:val="00EB0130"/>
    <w:rsid w:val="00EB067A"/>
    <w:rsid w:val="00EC3935"/>
    <w:rsid w:val="00ED4EFB"/>
    <w:rsid w:val="00EF4533"/>
    <w:rsid w:val="00F02328"/>
    <w:rsid w:val="00F02887"/>
    <w:rsid w:val="00F045DD"/>
    <w:rsid w:val="00F07F10"/>
    <w:rsid w:val="00F10134"/>
    <w:rsid w:val="00F60934"/>
    <w:rsid w:val="00F758D7"/>
    <w:rsid w:val="00F80E35"/>
    <w:rsid w:val="00F840EA"/>
    <w:rsid w:val="00F9593E"/>
    <w:rsid w:val="00FA6132"/>
    <w:rsid w:val="00FA6D50"/>
    <w:rsid w:val="00FE3B3E"/>
    <w:rsid w:val="00FE42DF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5F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9E5F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5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E5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E5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5F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5F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5F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E5F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E5F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5F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9E5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E5F9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9E5F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5E6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31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jczarosalapitvan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disirgondoz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2387</Words>
  <Characters>16478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45</cp:revision>
  <cp:lastPrinted>2015-06-24T16:05:00Z</cp:lastPrinted>
  <dcterms:created xsi:type="dcterms:W3CDTF">2016-02-01T08:39:00Z</dcterms:created>
  <dcterms:modified xsi:type="dcterms:W3CDTF">2019-02-19T19:09:00Z</dcterms:modified>
</cp:coreProperties>
</file>