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79"/>
      </w:tblGrid>
      <w:tr w:rsidR="00614C4A" w:rsidTr="000D6F2C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614C4A" w:rsidRDefault="00614C4A" w:rsidP="00F76128">
            <w:pPr>
              <w:rPr>
                <w:sz w:val="24"/>
              </w:rPr>
            </w:pPr>
            <w:r>
              <w:rPr>
                <w:noProof/>
                <w:sz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</wp:posOffset>
                  </wp:positionV>
                  <wp:extent cx="895350" cy="839470"/>
                  <wp:effectExtent l="19050" t="0" r="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9" w:type="dxa"/>
          </w:tcPr>
          <w:p w:rsidR="00614C4A" w:rsidRPr="004256CF" w:rsidRDefault="00614C4A" w:rsidP="00F76128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  <w:sz w:val="30"/>
                <w:szCs w:val="30"/>
              </w:rPr>
            </w:pPr>
            <w:r w:rsidRPr="004256CF">
              <w:rPr>
                <w:rFonts w:ascii="ZapfEllipt BT" w:hAnsi="ZapfEllipt BT"/>
                <w:b/>
                <w:i/>
                <w:spacing w:val="30"/>
                <w:sz w:val="30"/>
                <w:szCs w:val="30"/>
              </w:rPr>
              <w:t>KRAJCZÁROS ALAPÍTVÁNY</w:t>
            </w:r>
          </w:p>
        </w:tc>
      </w:tr>
      <w:tr w:rsidR="00614C4A" w:rsidTr="000D6F2C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14C4A" w:rsidRDefault="00614C4A" w:rsidP="00F76128">
            <w:pPr>
              <w:rPr>
                <w:sz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614C4A" w:rsidRPr="004256CF" w:rsidRDefault="00614C4A" w:rsidP="00F76128">
            <w:pPr>
              <w:pStyle w:val="Cmsor2"/>
              <w:jc w:val="center"/>
              <w:rPr>
                <w:b w:val="0"/>
                <w:sz w:val="26"/>
                <w:szCs w:val="26"/>
              </w:rPr>
            </w:pPr>
            <w:r w:rsidRPr="004256CF">
              <w:rPr>
                <w:b w:val="0"/>
                <w:sz w:val="26"/>
                <w:szCs w:val="26"/>
              </w:rPr>
              <w:t>- közhasznú szervezet -</w:t>
            </w:r>
          </w:p>
        </w:tc>
      </w:tr>
      <w:tr w:rsidR="00614C4A" w:rsidRPr="0063551F" w:rsidTr="000D6F2C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14C4A" w:rsidRPr="0063551F" w:rsidRDefault="00614C4A" w:rsidP="00F7612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614C4A" w:rsidRPr="00090FA1" w:rsidRDefault="00CF289D" w:rsidP="00F76128">
            <w:pPr>
              <w:pStyle w:val="Cmsor2"/>
              <w:jc w:val="center"/>
              <w:rPr>
                <w:sz w:val="22"/>
                <w:szCs w:val="22"/>
              </w:rPr>
            </w:pPr>
            <w:r w:rsidRPr="00090FA1">
              <w:rPr>
                <w:sz w:val="22"/>
                <w:szCs w:val="22"/>
              </w:rPr>
              <w:t>Adószám: 18481776-1</w:t>
            </w:r>
            <w:r w:rsidR="00614C4A" w:rsidRPr="00090FA1">
              <w:rPr>
                <w:sz w:val="22"/>
                <w:szCs w:val="22"/>
              </w:rPr>
              <w:t>-07</w:t>
            </w:r>
            <w:proofErr w:type="gramStart"/>
            <w:r w:rsidR="00614C4A" w:rsidRPr="00090FA1">
              <w:rPr>
                <w:sz w:val="22"/>
                <w:szCs w:val="22"/>
              </w:rPr>
              <w:t xml:space="preserve">;               </w:t>
            </w:r>
            <w:proofErr w:type="spellStart"/>
            <w:r w:rsidR="00614C4A" w:rsidRPr="00090FA1">
              <w:rPr>
                <w:sz w:val="22"/>
                <w:szCs w:val="22"/>
              </w:rPr>
              <w:t>Otp</w:t>
            </w:r>
            <w:proofErr w:type="spellEnd"/>
            <w:proofErr w:type="gramEnd"/>
            <w:r w:rsidR="00614C4A" w:rsidRPr="00090FA1">
              <w:rPr>
                <w:sz w:val="22"/>
                <w:szCs w:val="22"/>
              </w:rPr>
              <w:t xml:space="preserve"> 11736116-20124496</w:t>
            </w:r>
          </w:p>
        </w:tc>
      </w:tr>
      <w:tr w:rsidR="00614C4A" w:rsidRPr="0063551F" w:rsidTr="000D6F2C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14C4A" w:rsidRPr="0063551F" w:rsidRDefault="00614C4A" w:rsidP="00F7612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614C4A" w:rsidRPr="00090FA1" w:rsidRDefault="00614C4A" w:rsidP="00F761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0FA1">
              <w:rPr>
                <w:rFonts w:ascii="Times New Roman" w:hAnsi="Times New Roman" w:cs="Times New Roman"/>
                <w:i/>
              </w:rPr>
              <w:t>Székhely: 8000 Székesfehérvár</w:t>
            </w:r>
            <w:proofErr w:type="gramStart"/>
            <w:r w:rsidRPr="00090FA1">
              <w:rPr>
                <w:rFonts w:ascii="Times New Roman" w:hAnsi="Times New Roman" w:cs="Times New Roman"/>
                <w:i/>
              </w:rPr>
              <w:t>.,</w:t>
            </w:r>
            <w:proofErr w:type="gramEnd"/>
            <w:r w:rsidRPr="00090FA1">
              <w:rPr>
                <w:rFonts w:ascii="Times New Roman" w:hAnsi="Times New Roman" w:cs="Times New Roman"/>
                <w:i/>
              </w:rPr>
              <w:t xml:space="preserve">  Bártfai u. 41. B</w:t>
            </w:r>
          </w:p>
        </w:tc>
      </w:tr>
      <w:tr w:rsidR="00614C4A" w:rsidRPr="0063551F" w:rsidTr="00090FA1">
        <w:trPr>
          <w:cantSplit/>
          <w:trHeight w:val="337"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14C4A" w:rsidRPr="0063551F" w:rsidRDefault="00614C4A" w:rsidP="00F7612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614C4A" w:rsidRPr="00090FA1" w:rsidRDefault="00614C4A" w:rsidP="009F3541">
            <w:pPr>
              <w:tabs>
                <w:tab w:val="left" w:pos="1815"/>
                <w:tab w:val="center" w:pos="361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90FA1">
              <w:rPr>
                <w:rFonts w:ascii="Times New Roman" w:hAnsi="Times New Roman" w:cs="Times New Roman"/>
                <w:i/>
              </w:rPr>
              <w:t xml:space="preserve">Tel: +36/30/9566-736, </w:t>
            </w:r>
            <w:r w:rsidRPr="00090FA1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090FA1">
                <w:rPr>
                  <w:rStyle w:val="Hiperhivatkozs"/>
                  <w:rFonts w:ascii="Times New Roman" w:hAnsi="Times New Roman" w:cs="Times New Roman"/>
                </w:rPr>
                <w:t>krajczaros@t-online.hu</w:t>
              </w:r>
            </w:hyperlink>
          </w:p>
        </w:tc>
      </w:tr>
    </w:tbl>
    <w:p w:rsidR="00614C4A" w:rsidRPr="00090FA1" w:rsidRDefault="00614C4A" w:rsidP="00614C4A">
      <w:pPr>
        <w:ind w:left="-850" w:right="-567" w:hanging="1"/>
        <w:jc w:val="center"/>
        <w:rPr>
          <w:rFonts w:ascii="Times New Roman" w:hAnsi="Times New Roman" w:cs="Times New Roman"/>
          <w:sz w:val="21"/>
          <w:szCs w:val="21"/>
        </w:rPr>
      </w:pPr>
      <w:r w:rsidRPr="00090FA1">
        <w:rPr>
          <w:rFonts w:ascii="Times New Roman" w:hAnsi="Times New Roman" w:cs="Times New Roman"/>
          <w:sz w:val="21"/>
          <w:szCs w:val="21"/>
        </w:rPr>
        <w:t>Honlapjaink:</w:t>
      </w:r>
      <w:r w:rsidRPr="00090FA1">
        <w:rPr>
          <w:rFonts w:ascii="Times New Roman" w:hAnsi="Times New Roman" w:cs="Times New Roman"/>
          <w:b/>
          <w:sz w:val="21"/>
          <w:szCs w:val="21"/>
        </w:rPr>
        <w:t xml:space="preserve"> </w:t>
      </w:r>
      <w:hyperlink r:id="rId10" w:history="1">
        <w:r w:rsidRPr="00090FA1">
          <w:rPr>
            <w:rStyle w:val="Hiperhivatkozs"/>
            <w:rFonts w:ascii="Times New Roman" w:hAnsi="Times New Roman" w:cs="Times New Roman"/>
            <w:b/>
            <w:sz w:val="21"/>
            <w:szCs w:val="21"/>
          </w:rPr>
          <w:t>www.krajczarosalapitvany.hu</w:t>
        </w:r>
      </w:hyperlink>
      <w:r w:rsidRPr="00090FA1">
        <w:rPr>
          <w:rFonts w:ascii="Times New Roman" w:hAnsi="Times New Roman" w:cs="Times New Roman"/>
          <w:sz w:val="21"/>
          <w:szCs w:val="21"/>
        </w:rPr>
        <w:t xml:space="preserve"> illetve </w:t>
      </w:r>
      <w:hyperlink r:id="rId11" w:history="1">
        <w:r w:rsidRPr="00090FA1">
          <w:rPr>
            <w:rStyle w:val="Hiperhivatkozs"/>
            <w:rFonts w:ascii="Times New Roman" w:hAnsi="Times New Roman" w:cs="Times New Roman"/>
            <w:sz w:val="21"/>
            <w:szCs w:val="21"/>
          </w:rPr>
          <w:t>www.hadisirgondozas.hu</w:t>
        </w:r>
      </w:hyperlink>
      <w:r w:rsidRPr="00090FA1">
        <w:rPr>
          <w:rFonts w:ascii="Times New Roman" w:hAnsi="Times New Roman" w:cs="Times New Roman"/>
          <w:sz w:val="21"/>
          <w:szCs w:val="21"/>
        </w:rPr>
        <w:t xml:space="preserve"> és </w:t>
      </w:r>
      <w:hyperlink r:id="rId12" w:history="1">
        <w:r w:rsidRPr="00090FA1">
          <w:rPr>
            <w:rStyle w:val="Hiperhivatkozs"/>
            <w:rFonts w:ascii="Times New Roman" w:hAnsi="Times New Roman" w:cs="Times New Roman"/>
            <w:sz w:val="21"/>
            <w:szCs w:val="21"/>
          </w:rPr>
          <w:t>http://haemgo.hu</w:t>
        </w:r>
      </w:hyperlink>
      <w:r w:rsidRPr="00090FA1">
        <w:rPr>
          <w:rFonts w:ascii="Times New Roman" w:hAnsi="Times New Roman" w:cs="Times New Roman"/>
          <w:sz w:val="21"/>
          <w:szCs w:val="21"/>
        </w:rPr>
        <w:t xml:space="preserve"> továbbá </w:t>
      </w:r>
      <w:hyperlink r:id="rId13" w:history="1">
        <w:r w:rsidRPr="00090FA1">
          <w:rPr>
            <w:rStyle w:val="Hiperhivatkozs"/>
            <w:rFonts w:ascii="Times New Roman" w:hAnsi="Times New Roman" w:cs="Times New Roman"/>
            <w:b/>
            <w:sz w:val="21"/>
            <w:szCs w:val="21"/>
          </w:rPr>
          <w:t>http://www.facebook.com/krajczaros.alapitvany</w:t>
        </w:r>
      </w:hyperlink>
      <w:r w:rsidRPr="00090F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14C4A" w:rsidRPr="00090FA1" w:rsidRDefault="00686850" w:rsidP="00614C4A">
      <w:pPr>
        <w:ind w:left="-850" w:right="-567" w:hanging="1"/>
        <w:jc w:val="center"/>
        <w:rPr>
          <w:rFonts w:ascii="Times New Roman" w:hAnsi="Times New Roman" w:cs="Times New Roman"/>
          <w:sz w:val="21"/>
          <w:szCs w:val="21"/>
        </w:rPr>
      </w:pPr>
      <w:hyperlink r:id="rId14" w:history="1">
        <w:r w:rsidR="00614C4A" w:rsidRPr="00090FA1">
          <w:rPr>
            <w:rStyle w:val="Hiperhivatkozs"/>
            <w:rFonts w:ascii="Times New Roman" w:hAnsi="Times New Roman" w:cs="Times New Roman"/>
            <w:sz w:val="21"/>
            <w:szCs w:val="21"/>
          </w:rPr>
          <w:t>https://www.youtube.com/results?search_query=krajcz%C3%A1ros+alap%C3%ADtv%C3%A1ny</w:t>
        </w:r>
      </w:hyperlink>
      <w:r w:rsidR="00614C4A" w:rsidRPr="00090F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14C4A" w:rsidRPr="00090FA1" w:rsidRDefault="00686850" w:rsidP="00614C4A">
      <w:pPr>
        <w:ind w:left="-850" w:right="-567" w:hanging="1"/>
        <w:jc w:val="center"/>
        <w:rPr>
          <w:rFonts w:ascii="Times New Roman" w:hAnsi="Times New Roman" w:cs="Times New Roman"/>
          <w:sz w:val="21"/>
          <w:szCs w:val="21"/>
        </w:rPr>
      </w:pPr>
      <w:hyperlink r:id="rId15" w:history="1">
        <w:r w:rsidR="00614C4A" w:rsidRPr="00090FA1">
          <w:rPr>
            <w:rStyle w:val="Hiperhivatkozs"/>
            <w:rFonts w:ascii="Times New Roman" w:hAnsi="Times New Roman" w:cs="Times New Roman"/>
            <w:sz w:val="21"/>
            <w:szCs w:val="21"/>
          </w:rPr>
          <w:t>https://www.facebook.com/pages/Visegrad-Working-Group-for-Military-Cemeteries/111448655609928</w:t>
        </w:r>
      </w:hyperlink>
    </w:p>
    <w:p w:rsidR="00BD5F9F" w:rsidRPr="000D6F2C" w:rsidRDefault="0033455F" w:rsidP="004256CF">
      <w:pPr>
        <w:rPr>
          <w:rFonts w:ascii="Times New Roman" w:hAnsi="Times New Roman" w:cs="Times New Roman"/>
        </w:rPr>
      </w:pPr>
      <w:proofErr w:type="spellStart"/>
      <w:r w:rsidRPr="000D6F2C">
        <w:rPr>
          <w:rFonts w:ascii="Times New Roman" w:hAnsi="Times New Roman" w:cs="Times New Roman"/>
        </w:rPr>
        <w:t>Nyt</w:t>
      </w:r>
      <w:proofErr w:type="spellEnd"/>
      <w:r w:rsidRPr="000D6F2C">
        <w:rPr>
          <w:rFonts w:ascii="Times New Roman" w:hAnsi="Times New Roman" w:cs="Times New Roman"/>
        </w:rPr>
        <w:t xml:space="preserve">. </w:t>
      </w:r>
      <w:proofErr w:type="gramStart"/>
      <w:r w:rsidRPr="000D6F2C">
        <w:rPr>
          <w:rFonts w:ascii="Times New Roman" w:hAnsi="Times New Roman" w:cs="Times New Roman"/>
        </w:rPr>
        <w:t>szám</w:t>
      </w:r>
      <w:proofErr w:type="gramEnd"/>
      <w:r w:rsidRPr="000D6F2C">
        <w:rPr>
          <w:rFonts w:ascii="Times New Roman" w:hAnsi="Times New Roman" w:cs="Times New Roman"/>
        </w:rPr>
        <w:t>: 19</w:t>
      </w:r>
      <w:r w:rsidR="009F3541" w:rsidRPr="000D6F2C">
        <w:rPr>
          <w:rFonts w:ascii="Times New Roman" w:hAnsi="Times New Roman" w:cs="Times New Roman"/>
        </w:rPr>
        <w:t>0528</w:t>
      </w:r>
      <w:r w:rsidR="00AB1043" w:rsidRPr="000D6F2C">
        <w:rPr>
          <w:rFonts w:ascii="Times New Roman" w:hAnsi="Times New Roman" w:cs="Times New Roman"/>
        </w:rPr>
        <w:t>-…</w:t>
      </w:r>
    </w:p>
    <w:p w:rsidR="00BD5F9F" w:rsidRPr="000D6F2C" w:rsidRDefault="00BD5F9F" w:rsidP="00603EA2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0D6F2C">
        <w:rPr>
          <w:rFonts w:ascii="Times New Roman" w:hAnsi="Times New Roman" w:cs="Times New Roman"/>
          <w:b/>
        </w:rPr>
        <w:t xml:space="preserve">Részletező információk az egyéb </w:t>
      </w:r>
      <w:r w:rsidR="00737D45" w:rsidRPr="000D6F2C">
        <w:rPr>
          <w:rFonts w:ascii="Times New Roman" w:hAnsi="Times New Roman" w:cs="Times New Roman"/>
        </w:rPr>
        <w:t xml:space="preserve">(Meghívó </w:t>
      </w:r>
      <w:r w:rsidR="00603EA2" w:rsidRPr="000D6F2C">
        <w:rPr>
          <w:rFonts w:ascii="Times New Roman" w:hAnsi="Times New Roman" w:cs="Times New Roman"/>
        </w:rPr>
        <w:t>5</w:t>
      </w:r>
      <w:r w:rsidR="009F3541" w:rsidRPr="000D6F2C">
        <w:rPr>
          <w:rFonts w:ascii="Times New Roman" w:hAnsi="Times New Roman" w:cs="Times New Roman"/>
        </w:rPr>
        <w:t>B</w:t>
      </w:r>
      <w:r w:rsidR="00603EA2" w:rsidRPr="000D6F2C">
        <w:rPr>
          <w:rFonts w:ascii="Times New Roman" w:hAnsi="Times New Roman" w:cs="Times New Roman"/>
          <w:b/>
        </w:rPr>
        <w:t xml:space="preserve">) </w:t>
      </w:r>
      <w:r w:rsidRPr="000D6F2C">
        <w:rPr>
          <w:rFonts w:ascii="Times New Roman" w:hAnsi="Times New Roman" w:cs="Times New Roman"/>
          <w:b/>
        </w:rPr>
        <w:t>napirendi pontokhoz</w:t>
      </w:r>
    </w:p>
    <w:p w:rsidR="00BD5F9F" w:rsidRPr="00090FA1" w:rsidRDefault="00E206DB" w:rsidP="00090FA1">
      <w:pPr>
        <w:ind w:left="-567" w:right="-56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(tájékoztatás) – döntést nem igényel</w:t>
      </w:r>
    </w:p>
    <w:p w:rsidR="00FF2573" w:rsidRDefault="00861EAF" w:rsidP="00FF2573">
      <w:pPr>
        <w:ind w:left="-567" w:right="-567"/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= 201</w:t>
      </w:r>
      <w:r w:rsidR="0062262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9</w:t>
      </w:r>
      <w:r w:rsidR="00E206DB" w:rsidRPr="00B002FD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. évi (</w:t>
      </w:r>
      <w:r w:rsidR="0062262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10</w:t>
      </w:r>
      <w:r w:rsidR="00E206DB" w:rsidRPr="00B002FD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.) Nemzetközi Gyertyagyújtási Akció előkészítés helyzete</w:t>
      </w:r>
      <w:r w:rsidR="00FF2573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:</w:t>
      </w:r>
      <w:r w:rsidR="00E206DB" w:rsidRPr="00B002FD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</w:t>
      </w:r>
    </w:p>
    <w:p w:rsidR="00E206DB" w:rsidRDefault="00FF2573" w:rsidP="00FF257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FF257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- önálló FB felületet nyitottunk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</w:t>
      </w:r>
      <w:r w:rsidR="00E206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(vö.: </w:t>
      </w:r>
      <w:hyperlink r:id="rId16" w:history="1">
        <w:r w:rsidR="00E206DB" w:rsidRPr="003C7779">
          <w:rPr>
            <w:rStyle w:val="Hiperhivatkozs"/>
            <w:rFonts w:ascii="Times New Roman" w:eastAsia="Times New Roman" w:hAnsi="Times New Roman" w:cs="Times New Roman"/>
            <w:b/>
            <w:i/>
            <w:iCs/>
            <w:lang w:eastAsia="hu-HU"/>
          </w:rPr>
          <w:t>https://</w:t>
        </w:r>
        <w:proofErr w:type="gramStart"/>
        <w:r w:rsidR="00E206DB" w:rsidRPr="003C7779">
          <w:rPr>
            <w:rStyle w:val="Hiperhivatkozs"/>
            <w:rFonts w:ascii="Times New Roman" w:eastAsia="Times New Roman" w:hAnsi="Times New Roman" w:cs="Times New Roman"/>
            <w:b/>
            <w:i/>
            <w:iCs/>
            <w:lang w:eastAsia="hu-HU"/>
          </w:rPr>
          <w:t>www.facebook.com/groups/1826910277549148/</w:t>
        </w:r>
      </w:hyperlink>
      <w:r w:rsidR="00E206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)</w:t>
      </w:r>
      <w:proofErr w:type="gramEnd"/>
    </w:p>
    <w:p w:rsidR="00FF2573" w:rsidRDefault="00FF2573" w:rsidP="00FF257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- </w:t>
      </w:r>
      <w:r w:rsidR="00A1675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 tavalyi védnökök már jórészt elkötelezték magukat az idei évre is,</w:t>
      </w:r>
    </w:p>
    <w:p w:rsidR="00A16759" w:rsidRDefault="00A16759" w:rsidP="00FF257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- feladatunk: tovább nyitni és bővíteni a védnöki hálót, mert önerőnkből nem tudunk tovább lépni </w:t>
      </w:r>
    </w:p>
    <w:p w:rsidR="00B002FD" w:rsidRPr="000D6F2C" w:rsidRDefault="00B002FD" w:rsidP="00BD5F9F">
      <w:pPr>
        <w:ind w:left="-567" w:right="-567"/>
        <w:rPr>
          <w:rFonts w:ascii="Times New Roman" w:eastAsia="Times New Roman" w:hAnsi="Times New Roman" w:cs="Times New Roman"/>
          <w:b/>
          <w:i/>
          <w:iCs/>
          <w:color w:val="000000"/>
          <w:sz w:val="10"/>
          <w:szCs w:val="10"/>
          <w:lang w:eastAsia="hu-HU"/>
        </w:rPr>
      </w:pPr>
    </w:p>
    <w:p w:rsidR="00E206DB" w:rsidRDefault="00E206DB" w:rsidP="00BD5F9F">
      <w:pPr>
        <w:ind w:left="-567" w:right="-567"/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</w:pPr>
      <w:r w:rsidRPr="00B002FD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= NEA pályázatunk sorsa (működési)</w:t>
      </w:r>
      <w:r w:rsidR="00D7280E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– 201</w:t>
      </w:r>
      <w:r w:rsidR="0062262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9</w:t>
      </w:r>
      <w:r w:rsidR="00E3223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-r</w:t>
      </w:r>
      <w:r w:rsidR="0062262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e</w:t>
      </w:r>
      <w:r w:rsidR="00E3223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:</w:t>
      </w:r>
    </w:p>
    <w:p w:rsidR="00AB1043" w:rsidRPr="00A16759" w:rsidRDefault="00A16759" w:rsidP="00622621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A16759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ab/>
        <w:t xml:space="preserve">- </w:t>
      </w:r>
      <w:r w:rsidR="00BD781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 várólista 418. helyére kerültünk</w:t>
      </w:r>
      <w:r w:rsidR="00DF43A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</w:p>
    <w:p w:rsidR="00B002FD" w:rsidRPr="000D6F2C" w:rsidRDefault="00B002FD" w:rsidP="00BD5F9F">
      <w:pPr>
        <w:ind w:left="-567" w:right="-567"/>
        <w:rPr>
          <w:rFonts w:ascii="Times New Roman" w:eastAsia="Times New Roman" w:hAnsi="Times New Roman" w:cs="Times New Roman"/>
          <w:b/>
          <w:i/>
          <w:iCs/>
          <w:color w:val="000000"/>
          <w:sz w:val="10"/>
          <w:szCs w:val="10"/>
          <w:lang w:eastAsia="hu-HU"/>
        </w:rPr>
      </w:pPr>
    </w:p>
    <w:p w:rsidR="00E206DB" w:rsidRPr="00864A18" w:rsidRDefault="00D7280E" w:rsidP="00BD5F9F">
      <w:pPr>
        <w:ind w:left="-567" w:right="-567"/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= 201</w:t>
      </w:r>
      <w:r w:rsidR="0062262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9</w:t>
      </w:r>
      <w:r w:rsidR="00E206DB"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. évben elnyert </w:t>
      </w:r>
      <w:r w:rsidR="00DF43AA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eddigi egyéb </w:t>
      </w:r>
      <w:r w:rsidR="00E206DB"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támogatásaink bemutatása (</w:t>
      </w:r>
      <w:r w:rsidR="00E206DB" w:rsidRPr="00F65C15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illetve további ilyen tevékenységünk ez évben</w:t>
      </w:r>
      <w:r w:rsidR="00E206DB"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)</w:t>
      </w:r>
      <w:r w:rsidR="0051589B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:</w:t>
      </w:r>
    </w:p>
    <w:p w:rsidR="00E206DB" w:rsidRDefault="00E206DB" w:rsidP="00AB104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4F24A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== </w:t>
      </w:r>
      <w:proofErr w:type="spellStart"/>
      <w:r w:rsidRPr="004F24A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Szfvár</w:t>
      </w:r>
      <w:proofErr w:type="spellEnd"/>
      <w:r w:rsidRPr="004F24A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M.J</w:t>
      </w:r>
      <w:proofErr w:type="gramStart"/>
      <w:r w:rsidRPr="004F24A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.V.</w:t>
      </w:r>
      <w:proofErr w:type="gramEnd"/>
      <w:r w:rsidRPr="004F24A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proofErr w:type="gramStart"/>
      <w:r w:rsidRPr="004F24A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önkormányzata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(</w:t>
      </w:r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150.000 Ft nyári tábor+ 25.000 Ft működés és program megvalósítás</w:t>
      </w:r>
      <w:r w:rsidR="00D7280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)</w:t>
      </w:r>
      <w:r w:rsidR="00F65C15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</w:p>
    <w:p w:rsidR="00F30CAF" w:rsidRDefault="00F30CAF" w:rsidP="00AB104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==</w:t>
      </w:r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proofErr w:type="gramStart"/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nagyobb</w:t>
      </w:r>
      <w:proofErr w:type="gramEnd"/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összegű támogatások: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- </w:t>
      </w:r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Videoton Alapítvány   </w:t>
      </w:r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00.000 Ft</w:t>
      </w:r>
    </w:p>
    <w:p w:rsidR="00BC4C33" w:rsidRPr="00BC4C33" w:rsidRDefault="00BC4C33" w:rsidP="00BC4C33">
      <w:pPr>
        <w:pStyle w:val="Listaszerbekezds"/>
        <w:numPr>
          <w:ilvl w:val="0"/>
          <w:numId w:val="3"/>
        </w:numPr>
        <w:ind w:left="3402" w:right="-567" w:hanging="252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Doktor T.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Bt.                 60.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000 Ft</w:t>
      </w:r>
    </w:p>
    <w:p w:rsidR="00AB1043" w:rsidRDefault="00AB1043" w:rsidP="00AB104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==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elmúlt években az NMI által biztosított 1 fő közfoglalkoztatott státus</w:t>
      </w:r>
      <w:r w:rsidR="00E32231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megvonták tőlünk, az ellensúlyozását sikerült megoldanunk 201</w:t>
      </w:r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. </w:t>
      </w:r>
      <w:r w:rsidR="00BC4C3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február</w:t>
      </w:r>
      <w:r w:rsidR="00D7280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végéig alanyi jogon igényelt bér és járulék támogatással,</w:t>
      </w:r>
      <w:r w:rsidR="00BD7813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valamint 2019. májusi kezdéssel újabb egy évre tudtuk hosszabbítani a státuszt, melynél 8 hónapra kapun 85%-os bér és járulék támogatást, a fennmaradó 4 hónap bér és járulékait az alapítványnak kell kigazdálkodnia,</w:t>
      </w:r>
    </w:p>
    <w:p w:rsidR="00E32231" w:rsidRDefault="00E32231" w:rsidP="00AB104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==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ún. „festő projekt” révén örvendetes tapasztalat, hogy fokozatosan gyarapszik azon hazai és határon túli művészek száma, akik fontosnak érzik alkotásaikkal </w:t>
      </w:r>
      <w:r w:rsidR="000C7DE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elő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se</w:t>
      </w:r>
      <w:r w:rsidR="000C7DE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gíteni az I. </w:t>
      </w:r>
      <w:proofErr w:type="spellStart"/>
      <w:r w:rsidR="000C7DE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vh</w:t>
      </w:r>
      <w:proofErr w:type="spellEnd"/>
      <w:r w:rsidR="000C7DE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 centenáriumához kötődő törekvéseink megvalósítását.</w:t>
      </w:r>
    </w:p>
    <w:p w:rsidR="000C7DED" w:rsidRPr="00AB1043" w:rsidRDefault="000C7DED" w:rsidP="00AB1043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==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 w:rsidRPr="00FB4A74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vállalkozó szféra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megszólítása továbbra sem minősíthető részünkre sikeresnek. A kisvállalkozások elérésben az ismeretség dominál, amiben szűkében vagyunk. Az állami nagyvállalatok adományozása közp</w:t>
      </w:r>
      <w:r w:rsidR="00FB4A7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ontilag van szigorúan kézben tartva a Nem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z</w:t>
      </w:r>
      <w:r w:rsidR="00FB4A7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ti Kommunikációs Igazgatóság hatókörében</w:t>
      </w:r>
      <w:r w:rsidR="00FB4A7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. Az egyéb multi cégekre a „szponzori” tartalmú mozgástér a jellemző, amibe a mi tevékenységünk kevésbé illeszkedik. De legfőképpen a </w:t>
      </w:r>
      <w:r w:rsidR="00FB4A74" w:rsidRPr="00FB4A74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TAO</w:t>
      </w:r>
      <w:r w:rsidR="00FB4A7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odaítélésnek a látványsportok felé és azon belül is célzatos (diszkriminatív) irányítottsága a legfőbb probléma. A </w:t>
      </w:r>
      <w:r w:rsidR="00FB4A74" w:rsidRPr="00FB4A74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szja 1 %</w:t>
      </w:r>
      <w:r w:rsidR="00FB4A7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terén indokolt volna mielőbb, hogy a mérték a szlovák példa mintájára emelkedjen 2 %-ra, valamint megszűnjön az egyházak kettős (egyrészt alanyi jogú, másrészt a holdudvarukban létrehozott civil szervezetek révén) kedvezményezettsége. </w:t>
      </w:r>
      <w:r w:rsidR="005158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Továbbá az ismertségünkhöz tartozó kör elöregedésével a nyugdíjba vonulással megszűnik az adóalanyiságuk, így a javunkra felajánlási potenciál egyre szűkül. De nem lehet figyelmen kívül hagyni, hogy a legfőbb érdekszféránk a HM és a MH vezetése egyáltalán nem kíván felvállalni (a miénkhez hasonló produktumot végző formációk javára sem) orientációt az állomány felé, miközben elvárja, hogy a partner civil formációk növekvő mértékben szolgálják ki az igényeiket. </w:t>
      </w:r>
      <w:r w:rsidR="00FB4A7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A </w:t>
      </w:r>
      <w:r w:rsidR="00FB4A74" w:rsidRPr="0051589B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magánszemélyek eseti vagy rendszeres adományozása</w:t>
      </w:r>
      <w:r w:rsidR="005158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irányunkba szintén gyenge mozgástérrel bír. Egyrészt a 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gyorsuló </w:t>
      </w:r>
      <w:r w:rsidR="005158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nyugdíjba vonulással magyarázható, másrészt a tevékenységi körünk nem tudja felvenni a versenyt az állatvédő, a gyermekek szociális kérdéseit vagy az egészségügyet orvosolni kívánó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(mai létünket érintő)</w:t>
      </w:r>
      <w:r w:rsidR="005158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formációk iránti 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tömeges </w:t>
      </w:r>
      <w:r w:rsidR="005158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empátiával.</w:t>
      </w:r>
    </w:p>
    <w:p w:rsidR="00864A18" w:rsidRPr="000D6F2C" w:rsidRDefault="00864A18" w:rsidP="00F93A05">
      <w:pPr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0"/>
          <w:szCs w:val="10"/>
          <w:lang w:eastAsia="hu-HU"/>
        </w:rPr>
      </w:pPr>
    </w:p>
    <w:p w:rsidR="00E206DB" w:rsidRPr="00864A18" w:rsidRDefault="00E206DB" w:rsidP="00BD5F9F">
      <w:pPr>
        <w:ind w:left="-567" w:right="-567"/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</w:pPr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= Nemzetközi festmény tárlatunk eredményei és idei főbb elemei</w:t>
      </w:r>
      <w:r w:rsidR="000C7DED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:</w:t>
      </w:r>
    </w:p>
    <w:p w:rsidR="00E206DB" w:rsidRDefault="00E206DB" w:rsidP="00BD5F9F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(vö.: </w:t>
      </w:r>
      <w:hyperlink r:id="rId17" w:history="1">
        <w:r w:rsidRPr="003C7779">
          <w:rPr>
            <w:rStyle w:val="Hiperhivatkozs"/>
            <w:rFonts w:ascii="Times New Roman" w:eastAsia="Times New Roman" w:hAnsi="Times New Roman" w:cs="Times New Roman"/>
            <w:b/>
            <w:i/>
            <w:iCs/>
            <w:lang w:eastAsia="hu-HU"/>
          </w:rPr>
          <w:t>https://</w:t>
        </w:r>
        <w:proofErr w:type="gramStart"/>
        <w:r w:rsidRPr="003C7779">
          <w:rPr>
            <w:rStyle w:val="Hiperhivatkozs"/>
            <w:rFonts w:ascii="Times New Roman" w:eastAsia="Times New Roman" w:hAnsi="Times New Roman" w:cs="Times New Roman"/>
            <w:b/>
            <w:i/>
            <w:iCs/>
            <w:lang w:eastAsia="hu-HU"/>
          </w:rPr>
          <w:t>www.facebook.com/groups/846772128758909/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)</w:t>
      </w:r>
      <w:proofErr w:type="gramEnd"/>
      <w:r w:rsidR="00F65C15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</w:p>
    <w:p w:rsidR="00050BA4" w:rsidRDefault="00050BA4" w:rsidP="00BD5F9F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ab/>
        <w:t xml:space="preserve">- némi döbbenetre ad alapot, hogy a székely településekre küldött kezdeményezésünk 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szlovák</w:t>
      </w:r>
      <w:proofErr w:type="gramStart"/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,.</w:t>
      </w:r>
      <w:proofErr w:type="gramEnd"/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proofErr w:type="gramStart"/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lengyel</w:t>
      </w:r>
      <w:proofErr w:type="gramEnd"/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tényektől eltérően)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süket fülekre talált eddig,</w:t>
      </w:r>
    </w:p>
    <w:p w:rsidR="00864A18" w:rsidRPr="000D6F2C" w:rsidRDefault="00050BA4" w:rsidP="000D6F2C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ab/>
        <w:t>- augusztu</w:t>
      </w:r>
      <w:r w:rsidR="00DF43A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s hóban alkotó tábor lesz Sz</w:t>
      </w:r>
      <w:r w:rsid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ékesfehérváron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, magyar és lengyel,</w:t>
      </w:r>
      <w:r w:rsidR="00DF43A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szlovák művészek, továbbá </w:t>
      </w:r>
      <w:r w:rsid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Szegeden</w:t>
      </w:r>
      <w:r w:rsidR="00DF43A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magyar résztvevőkkel.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Ez alkal</w:t>
      </w:r>
      <w:r w:rsidR="00DF43A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makk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al mód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unk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lesz gy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arapítani a festményeink számát,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ugyanakkor szerte a világban és határainkon belül törekszünk elérni, megszólítani </w:t>
      </w:r>
      <w:r w:rsidR="00DF43A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újabb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neves művészeket illetve ilyen alkotó csoportokat, ám egyelőre nem sok eredménnyel.</w:t>
      </w:r>
    </w:p>
    <w:p w:rsidR="00E206DB" w:rsidRDefault="00E206DB" w:rsidP="00BD5F9F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= </w:t>
      </w:r>
      <w:proofErr w:type="gramStart"/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áfa</w:t>
      </w:r>
      <w:proofErr w:type="gramEnd"/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alanyiságunk hatása a gazdálkodásunkban </w:t>
      </w:r>
      <w:r w:rsidRPr="004340B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(vö.: hatása a pályázatok elszámolásra)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:</w:t>
      </w:r>
    </w:p>
    <w:p w:rsidR="004340B2" w:rsidRDefault="004340B2" w:rsidP="00BD5F9F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4340B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ab/>
        <w:t xml:space="preserve">- </w:t>
      </w:r>
      <w:r w:rsid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2019.01.01-jétől újra alanyi mentesek lettünk, így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a pályázatok elszámolásakor </w:t>
      </w:r>
      <w:r w:rsid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újra a bruttó 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összeget tudjuk beállítani,</w:t>
      </w:r>
    </w:p>
    <w:p w:rsidR="004340B2" w:rsidRPr="000D6F2C" w:rsidRDefault="004340B2" w:rsidP="000D6F2C">
      <w:pPr>
        <w:ind w:left="-567" w:right="-567" w:firstLine="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- </w:t>
      </w:r>
      <w:r w:rsidR="00E206DB" w:rsidRPr="004340B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NAV folyószámla egyenlegünk</w:t>
      </w:r>
      <w:r w:rsidR="00E206DB"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(</w:t>
      </w:r>
      <w:r w:rsidR="00E206DB" w:rsidRPr="004340B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csatolva </w:t>
      </w:r>
      <w:r w:rsid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2019</w:t>
      </w:r>
      <w:r w:rsidR="00F93A05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  <w:r w:rsidR="000D6F2C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04.29</w:t>
      </w:r>
      <w:r w:rsidR="00F93A05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-ei</w:t>
      </w:r>
      <w:r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</w:t>
      </w:r>
      <w:r w:rsidR="00E206DB" w:rsidRPr="004340B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állapot</w:t>
      </w:r>
      <w:r w:rsidR="008705E4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)</w:t>
      </w:r>
    </w:p>
    <w:p w:rsidR="000D6F2C" w:rsidRPr="004256CF" w:rsidRDefault="00E206DB" w:rsidP="004256CF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= </w:t>
      </w:r>
      <w:proofErr w:type="gramStart"/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a</w:t>
      </w:r>
      <w:proofErr w:type="gramEnd"/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könyvelésün</w:t>
      </w:r>
      <w:r w:rsidR="006E0B9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ket </w:t>
      </w:r>
      <w:r w:rsidR="00F93A05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2017 </w:t>
      </w:r>
      <w:r w:rsidR="006E0B91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>januártól végző új szerződő</w:t>
      </w:r>
      <w:r w:rsidRPr="00864A18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 formáció partnerségének tapasztalatai</w:t>
      </w:r>
      <w:r w:rsidR="004340B2">
        <w:rPr>
          <w:rFonts w:ascii="Times New Roman" w:eastAsia="Times New Roman" w:hAnsi="Times New Roman" w:cs="Times New Roman"/>
          <w:b/>
          <w:i/>
          <w:iCs/>
          <w:color w:val="000000"/>
          <w:lang w:eastAsia="hu-HU"/>
        </w:rPr>
        <w:t xml:space="preserve">: </w:t>
      </w:r>
      <w:r w:rsidR="004340B2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 szakszerűség biztosítva van.</w:t>
      </w:r>
    </w:p>
    <w:p w:rsidR="00737D45" w:rsidRPr="00090FA1" w:rsidRDefault="000D6F2C" w:rsidP="000D6F2C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>Székesfehérvár, 2019</w:t>
      </w:r>
      <w:r w:rsidR="008B3AC9"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>. május 24.</w:t>
      </w:r>
    </w:p>
    <w:p w:rsidR="00737D45" w:rsidRPr="00090FA1" w:rsidRDefault="00737D45" w:rsidP="004340B2">
      <w:pPr>
        <w:ind w:left="-567" w:righ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Németh István</w:t>
      </w:r>
    </w:p>
    <w:p w:rsidR="00737D45" w:rsidRPr="00090FA1" w:rsidRDefault="00737D45" w:rsidP="004340B2">
      <w:pPr>
        <w:ind w:left="-567" w:right="-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90FA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- kuratórium elnök -</w:t>
      </w:r>
    </w:p>
    <w:sectPr w:rsidR="00737D45" w:rsidRPr="00090FA1" w:rsidSect="00090FA1">
      <w:pgSz w:w="11906" w:h="16838" w:code="9"/>
      <w:pgMar w:top="284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DC" w:rsidRDefault="006844DC" w:rsidP="000D6F2C">
      <w:r>
        <w:separator/>
      </w:r>
    </w:p>
  </w:endnote>
  <w:endnote w:type="continuationSeparator" w:id="0">
    <w:p w:rsidR="006844DC" w:rsidRDefault="006844DC" w:rsidP="000D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DC" w:rsidRDefault="006844DC" w:rsidP="000D6F2C">
      <w:r>
        <w:separator/>
      </w:r>
    </w:p>
  </w:footnote>
  <w:footnote w:type="continuationSeparator" w:id="0">
    <w:p w:rsidR="006844DC" w:rsidRDefault="006844DC" w:rsidP="000D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239"/>
    <w:multiLevelType w:val="hybridMultilevel"/>
    <w:tmpl w:val="C04EF286"/>
    <w:lvl w:ilvl="0" w:tplc="50C2A7EE">
      <w:start w:val="1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79F0C2B"/>
    <w:multiLevelType w:val="hybridMultilevel"/>
    <w:tmpl w:val="12C67890"/>
    <w:lvl w:ilvl="0" w:tplc="CB46E05E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6AC4C92"/>
    <w:multiLevelType w:val="hybridMultilevel"/>
    <w:tmpl w:val="9292613E"/>
    <w:lvl w:ilvl="0" w:tplc="D3B8DEF8">
      <w:start w:val="5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DB"/>
    <w:rsid w:val="00050BA4"/>
    <w:rsid w:val="00063A34"/>
    <w:rsid w:val="000649E4"/>
    <w:rsid w:val="00090FA1"/>
    <w:rsid w:val="000C7DED"/>
    <w:rsid w:val="000D6F2C"/>
    <w:rsid w:val="002000F7"/>
    <w:rsid w:val="00253A29"/>
    <w:rsid w:val="002B3183"/>
    <w:rsid w:val="00323A1B"/>
    <w:rsid w:val="0033455F"/>
    <w:rsid w:val="003E2D9B"/>
    <w:rsid w:val="004256CF"/>
    <w:rsid w:val="004340B2"/>
    <w:rsid w:val="00461BFB"/>
    <w:rsid w:val="004A4BD6"/>
    <w:rsid w:val="00501EAE"/>
    <w:rsid w:val="0051589B"/>
    <w:rsid w:val="00591F2A"/>
    <w:rsid w:val="00603EA2"/>
    <w:rsid w:val="00614C4A"/>
    <w:rsid w:val="00622621"/>
    <w:rsid w:val="006844DC"/>
    <w:rsid w:val="00686850"/>
    <w:rsid w:val="0069704A"/>
    <w:rsid w:val="006E0B91"/>
    <w:rsid w:val="00737D45"/>
    <w:rsid w:val="007E317E"/>
    <w:rsid w:val="00861EAF"/>
    <w:rsid w:val="00864A18"/>
    <w:rsid w:val="008705E4"/>
    <w:rsid w:val="008B3AC9"/>
    <w:rsid w:val="009F0FD4"/>
    <w:rsid w:val="009F3541"/>
    <w:rsid w:val="00A16759"/>
    <w:rsid w:val="00AB1043"/>
    <w:rsid w:val="00AB5FC8"/>
    <w:rsid w:val="00B002FD"/>
    <w:rsid w:val="00B31526"/>
    <w:rsid w:val="00B3260A"/>
    <w:rsid w:val="00BB52D2"/>
    <w:rsid w:val="00BC4C33"/>
    <w:rsid w:val="00BD5F9F"/>
    <w:rsid w:val="00BD7813"/>
    <w:rsid w:val="00C36C10"/>
    <w:rsid w:val="00C709EB"/>
    <w:rsid w:val="00C73667"/>
    <w:rsid w:val="00C927CA"/>
    <w:rsid w:val="00CF289D"/>
    <w:rsid w:val="00CF4179"/>
    <w:rsid w:val="00D55C47"/>
    <w:rsid w:val="00D7280E"/>
    <w:rsid w:val="00DF11F9"/>
    <w:rsid w:val="00DF43AA"/>
    <w:rsid w:val="00E206DB"/>
    <w:rsid w:val="00E32231"/>
    <w:rsid w:val="00F02887"/>
    <w:rsid w:val="00F30CAF"/>
    <w:rsid w:val="00F64738"/>
    <w:rsid w:val="00F65C15"/>
    <w:rsid w:val="00F81BBB"/>
    <w:rsid w:val="00F93A05"/>
    <w:rsid w:val="00FB4A74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6DB"/>
  </w:style>
  <w:style w:type="paragraph" w:styleId="Cmsor1">
    <w:name w:val="heading 1"/>
    <w:basedOn w:val="Norml"/>
    <w:next w:val="Norml"/>
    <w:link w:val="Cmsor1Char"/>
    <w:qFormat/>
    <w:rsid w:val="00614C4A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14C4A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206D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614C4A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14C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D5F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BC4C33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D6F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6F2C"/>
  </w:style>
  <w:style w:type="paragraph" w:styleId="llb">
    <w:name w:val="footer"/>
    <w:basedOn w:val="Norml"/>
    <w:link w:val="llbChar"/>
    <w:uiPriority w:val="99"/>
    <w:semiHidden/>
    <w:unhideWhenUsed/>
    <w:rsid w:val="000D6F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D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krajczaros.alapitva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emgo.hu" TargetMode="External"/><Relationship Id="rId17" Type="http://schemas.openxmlformats.org/officeDocument/2006/relationships/hyperlink" Target="https://www.facebook.com/groups/8467721287589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82691027754914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disirgondozas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ges/Visegrad-Working-Group-for-Military-Cemeteries/111448655609928" TargetMode="External"/><Relationship Id="rId10" Type="http://schemas.openxmlformats.org/officeDocument/2006/relationships/hyperlink" Target="http://www.krajczarosalapitvany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ajczaros@t-online.hu" TargetMode="External"/><Relationship Id="rId14" Type="http://schemas.openxmlformats.org/officeDocument/2006/relationships/hyperlink" Target="https://www.youtube.com/results?search_query=krajcz%C3%A1ros+alap%C3%ADtv%C3%A1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C82F-6824-4C6E-A2ED-4CEEEF53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KR02</cp:lastModifiedBy>
  <cp:revision>2</cp:revision>
  <dcterms:created xsi:type="dcterms:W3CDTF">2019-05-09T11:02:00Z</dcterms:created>
  <dcterms:modified xsi:type="dcterms:W3CDTF">2019-05-09T11:02:00Z</dcterms:modified>
</cp:coreProperties>
</file>