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24867" w14:textId="77777777" w:rsidR="00214568" w:rsidRPr="004A46FA" w:rsidRDefault="00214568" w:rsidP="0021456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214568" w14:paraId="1311D42E" w14:textId="77777777" w:rsidTr="009F6635">
        <w:trPr>
          <w:cantSplit/>
        </w:trPr>
        <w:tc>
          <w:tcPr>
            <w:tcW w:w="1771" w:type="dxa"/>
            <w:vMerge w:val="restart"/>
            <w:tcBorders>
              <w:bottom w:val="double" w:sz="4" w:space="0" w:color="auto"/>
            </w:tcBorders>
          </w:tcPr>
          <w:p w14:paraId="49108F14" w14:textId="77777777" w:rsidR="00214568" w:rsidRDefault="00214568" w:rsidP="009F6635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E80670" wp14:editId="324BF1B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42545</wp:posOffset>
                  </wp:positionV>
                  <wp:extent cx="962025" cy="904875"/>
                  <wp:effectExtent l="19050" t="0" r="9525" b="0"/>
                  <wp:wrapSquare wrapText="right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</w:tcPr>
          <w:p w14:paraId="1B4DCF2E" w14:textId="77777777" w:rsidR="00214568" w:rsidRPr="00C54D5A" w:rsidRDefault="00214568" w:rsidP="009F6635">
            <w:pPr>
              <w:pStyle w:val="Cmsor1"/>
              <w:spacing w:before="0" w:line="240" w:lineRule="auto"/>
              <w:jc w:val="center"/>
              <w:rPr>
                <w:rFonts w:ascii="ZapfEllipt BT" w:hAnsi="ZapfEllipt BT"/>
                <w:b w:val="0"/>
                <w:i/>
                <w:color w:val="auto"/>
                <w:spacing w:val="30"/>
              </w:rPr>
            </w:pPr>
            <w:r w:rsidRPr="00C54D5A">
              <w:rPr>
                <w:rFonts w:ascii="ZapfEllipt BT" w:hAnsi="ZapfEllipt BT"/>
                <w:b w:val="0"/>
                <w:i/>
                <w:color w:val="auto"/>
                <w:spacing w:val="30"/>
              </w:rPr>
              <w:t>KRAJCZÁROS ALAPÍTVÁNY</w:t>
            </w:r>
          </w:p>
        </w:tc>
      </w:tr>
      <w:tr w:rsidR="00214568" w14:paraId="60994BDE" w14:textId="77777777" w:rsidTr="009F6635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2E05B297" w14:textId="77777777" w:rsidR="00214568" w:rsidRDefault="00214568" w:rsidP="009F6635"/>
        </w:tc>
        <w:tc>
          <w:tcPr>
            <w:tcW w:w="7371" w:type="dxa"/>
            <w:tcBorders>
              <w:bottom w:val="double" w:sz="4" w:space="0" w:color="auto"/>
            </w:tcBorders>
          </w:tcPr>
          <w:p w14:paraId="2BA12871" w14:textId="77777777" w:rsidR="00214568" w:rsidRDefault="00214568" w:rsidP="009F6635">
            <w:pPr>
              <w:pStyle w:val="Cmsor2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- közhasznú szervezet -</w:t>
            </w:r>
          </w:p>
        </w:tc>
      </w:tr>
      <w:tr w:rsidR="00214568" w:rsidRPr="0063551F" w14:paraId="7F50F29D" w14:textId="77777777" w:rsidTr="009F6635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74007529" w14:textId="77777777" w:rsidR="00214568" w:rsidRPr="0063551F" w:rsidRDefault="00214568" w:rsidP="009F6635"/>
        </w:tc>
        <w:tc>
          <w:tcPr>
            <w:tcW w:w="7371" w:type="dxa"/>
          </w:tcPr>
          <w:p w14:paraId="509BAD37" w14:textId="77777777" w:rsidR="00214568" w:rsidRPr="005C77D3" w:rsidRDefault="009F6635" w:rsidP="009F6635">
            <w:pPr>
              <w:pStyle w:val="Cmsor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Adószám: 18481776-1</w:t>
            </w:r>
            <w:r w:rsidR="00214568" w:rsidRPr="005C77D3">
              <w:rPr>
                <w:sz w:val="22"/>
                <w:szCs w:val="22"/>
              </w:rPr>
              <w:t>-</w:t>
            </w:r>
            <w:proofErr w:type="gramStart"/>
            <w:r w:rsidR="00214568" w:rsidRPr="005C77D3">
              <w:rPr>
                <w:sz w:val="22"/>
                <w:szCs w:val="22"/>
              </w:rPr>
              <w:t>07;</w:t>
            </w:r>
            <w:r w:rsidR="00214568">
              <w:rPr>
                <w:sz w:val="22"/>
                <w:szCs w:val="22"/>
              </w:rPr>
              <w:t xml:space="preserve">   </w:t>
            </w:r>
            <w:proofErr w:type="gramEnd"/>
            <w:r w:rsidR="00214568">
              <w:rPr>
                <w:sz w:val="22"/>
                <w:szCs w:val="22"/>
              </w:rPr>
              <w:t xml:space="preserve">           </w:t>
            </w:r>
            <w:r w:rsidR="00214568" w:rsidRPr="005C77D3">
              <w:rPr>
                <w:sz w:val="22"/>
                <w:szCs w:val="22"/>
              </w:rPr>
              <w:t xml:space="preserve"> </w:t>
            </w:r>
            <w:proofErr w:type="spellStart"/>
            <w:r w:rsidR="00214568" w:rsidRPr="005C77D3">
              <w:rPr>
                <w:sz w:val="22"/>
                <w:szCs w:val="22"/>
              </w:rPr>
              <w:t>Otp</w:t>
            </w:r>
            <w:proofErr w:type="spellEnd"/>
            <w:r w:rsidR="00214568" w:rsidRPr="005C77D3">
              <w:rPr>
                <w:sz w:val="22"/>
                <w:szCs w:val="22"/>
              </w:rPr>
              <w:t xml:space="preserve"> 11736116-20124496</w:t>
            </w:r>
          </w:p>
        </w:tc>
      </w:tr>
      <w:tr w:rsidR="00214568" w:rsidRPr="0063551F" w14:paraId="33294450" w14:textId="77777777" w:rsidTr="009F6635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5F7876DB" w14:textId="77777777" w:rsidR="00214568" w:rsidRPr="0063551F" w:rsidRDefault="00214568" w:rsidP="009F6635"/>
        </w:tc>
        <w:tc>
          <w:tcPr>
            <w:tcW w:w="7371" w:type="dxa"/>
          </w:tcPr>
          <w:p w14:paraId="2B749949" w14:textId="77777777" w:rsidR="00214568" w:rsidRPr="002B5998" w:rsidRDefault="00214568" w:rsidP="009F6635">
            <w:pPr>
              <w:jc w:val="center"/>
              <w:rPr>
                <w:i/>
              </w:rPr>
            </w:pPr>
            <w:r>
              <w:rPr>
                <w:i/>
              </w:rPr>
              <w:t xml:space="preserve">Székhely: </w:t>
            </w:r>
            <w:r w:rsidRPr="002B5998">
              <w:rPr>
                <w:i/>
              </w:rPr>
              <w:t>8000 Sz</w:t>
            </w:r>
            <w:r>
              <w:rPr>
                <w:i/>
              </w:rPr>
              <w:t>ékes</w:t>
            </w:r>
            <w:r w:rsidRPr="002B5998">
              <w:rPr>
                <w:i/>
              </w:rPr>
              <w:t>f</w:t>
            </w:r>
            <w:r>
              <w:rPr>
                <w:i/>
              </w:rPr>
              <w:t>ehérvár</w:t>
            </w:r>
            <w:proofErr w:type="gramStart"/>
            <w:r>
              <w:rPr>
                <w:i/>
              </w:rPr>
              <w:t>.,  Bártfai</w:t>
            </w:r>
            <w:proofErr w:type="gramEnd"/>
            <w:r>
              <w:rPr>
                <w:i/>
              </w:rPr>
              <w:t xml:space="preserve"> u. 41 B</w:t>
            </w:r>
            <w:r w:rsidRPr="002B5998">
              <w:rPr>
                <w:i/>
              </w:rPr>
              <w:t xml:space="preserve"> sz.</w:t>
            </w:r>
          </w:p>
        </w:tc>
      </w:tr>
      <w:tr w:rsidR="00214568" w:rsidRPr="0063551F" w14:paraId="6AB2DF32" w14:textId="77777777" w:rsidTr="009F6635">
        <w:trPr>
          <w:cantSplit/>
        </w:trPr>
        <w:tc>
          <w:tcPr>
            <w:tcW w:w="1771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14:paraId="512E6CC8" w14:textId="77777777" w:rsidR="00214568" w:rsidRPr="0063551F" w:rsidRDefault="00214568" w:rsidP="009F6635"/>
        </w:tc>
        <w:tc>
          <w:tcPr>
            <w:tcW w:w="7371" w:type="dxa"/>
            <w:tcBorders>
              <w:bottom w:val="double" w:sz="4" w:space="0" w:color="auto"/>
            </w:tcBorders>
          </w:tcPr>
          <w:p w14:paraId="7D100593" w14:textId="77777777" w:rsidR="00214568" w:rsidRPr="005C77D3" w:rsidRDefault="00214568" w:rsidP="009F6635">
            <w:pPr>
              <w:tabs>
                <w:tab w:val="left" w:pos="1815"/>
                <w:tab w:val="center" w:pos="3615"/>
              </w:tabs>
              <w:jc w:val="center"/>
              <w:rPr>
                <w:rFonts w:ascii="ZapfEllipt BT" w:hAnsi="ZapfEllipt BT"/>
                <w:i/>
              </w:rPr>
            </w:pPr>
            <w:r>
              <w:rPr>
                <w:i/>
                <w:sz w:val="22"/>
                <w:szCs w:val="22"/>
              </w:rPr>
              <w:t xml:space="preserve">Tel: +36/30/9566-736, Fax: - - </w:t>
            </w:r>
            <w:proofErr w:type="gramStart"/>
            <w:r>
              <w:rPr>
                <w:i/>
                <w:sz w:val="22"/>
                <w:szCs w:val="22"/>
              </w:rPr>
              <w:t>-</w:t>
            </w:r>
            <w:r w:rsidRPr="001417A3">
              <w:rPr>
                <w:i/>
                <w:sz w:val="22"/>
                <w:szCs w:val="22"/>
              </w:rPr>
              <w:t xml:space="preserve">  </w:t>
            </w:r>
            <w:r w:rsidRPr="0063551F">
              <w:t>E-mail</w:t>
            </w:r>
            <w:proofErr w:type="gramEnd"/>
            <w:r w:rsidRPr="0063551F">
              <w:t xml:space="preserve">: </w:t>
            </w:r>
            <w:hyperlink r:id="rId6" w:history="1">
              <w:r w:rsidRPr="009D64D7">
                <w:rPr>
                  <w:rStyle w:val="Hiperhivatkozs"/>
                  <w:rFonts w:eastAsiaTheme="majorEastAsia"/>
                </w:rPr>
                <w:t>krajczaros@t-online.hu</w:t>
              </w:r>
            </w:hyperlink>
          </w:p>
        </w:tc>
      </w:tr>
    </w:tbl>
    <w:p w14:paraId="6B2978AC" w14:textId="77777777" w:rsidR="00214568" w:rsidRPr="00EE4E9E" w:rsidRDefault="00214568" w:rsidP="00214568">
      <w:pPr>
        <w:ind w:left="-180"/>
        <w:rPr>
          <w:rFonts w:ascii="Arial" w:hAnsi="Arial" w:cs="Arial"/>
          <w:b/>
        </w:rPr>
      </w:pPr>
      <w:r>
        <w:t xml:space="preserve">   </w:t>
      </w:r>
      <w:r w:rsidRPr="00EE4E9E">
        <w:t>Honlapjaink:</w:t>
      </w:r>
      <w:r w:rsidRPr="00EE4E9E">
        <w:rPr>
          <w:b/>
        </w:rPr>
        <w:t xml:space="preserve"> </w:t>
      </w:r>
      <w:hyperlink r:id="rId7" w:history="1">
        <w:r w:rsidRPr="00EE4E9E">
          <w:rPr>
            <w:rStyle w:val="Hiperhivatkozs"/>
            <w:rFonts w:eastAsiaTheme="majorEastAsia"/>
            <w:b/>
          </w:rPr>
          <w:t>http://krajczaros.uw.hu</w:t>
        </w:r>
      </w:hyperlink>
      <w:r w:rsidRPr="00EE4E9E">
        <w:t xml:space="preserve"> és </w:t>
      </w:r>
      <w:hyperlink r:id="rId8" w:history="1">
        <w:r w:rsidRPr="006452EB">
          <w:rPr>
            <w:rStyle w:val="Hiperhivatkozs"/>
            <w:rFonts w:eastAsiaTheme="majorEastAsia"/>
          </w:rPr>
          <w:t>http://haemgo.hu</w:t>
        </w:r>
      </w:hyperlink>
      <w:r>
        <w:t xml:space="preserve"> és </w:t>
      </w:r>
      <w:hyperlink r:id="rId9" w:history="1">
        <w:r w:rsidRPr="00D1687E">
          <w:rPr>
            <w:rStyle w:val="Hiperhivatkozs"/>
          </w:rPr>
          <w:t>www.hadisirgondozas.hu</w:t>
        </w:r>
      </w:hyperlink>
      <w:r>
        <w:t xml:space="preserve"> </w:t>
      </w:r>
    </w:p>
    <w:p w14:paraId="310753D3" w14:textId="77777777" w:rsidR="00214568" w:rsidRPr="00BC06B3" w:rsidRDefault="00214568" w:rsidP="00214568">
      <w:r>
        <w:t xml:space="preserve">   </w:t>
      </w:r>
      <w:hyperlink r:id="rId10" w:history="1">
        <w:r w:rsidRPr="001A7CF1">
          <w:rPr>
            <w:rStyle w:val="Hiperhivatkozs"/>
            <w:rFonts w:eastAsiaTheme="majorEastAsia"/>
          </w:rPr>
          <w:t>www.krajczarosalapitvany.hu</w:t>
        </w:r>
      </w:hyperlink>
      <w:r>
        <w:t xml:space="preserve"> illetve </w:t>
      </w:r>
      <w:hyperlink r:id="rId11" w:history="1">
        <w:r w:rsidRPr="00BC06B3">
          <w:rPr>
            <w:rStyle w:val="Hiperhivatkozs"/>
            <w:rFonts w:eastAsiaTheme="majorEastAsia"/>
            <w:b/>
          </w:rPr>
          <w:t>http://www.facebook.com/krajczaros.alapitvany</w:t>
        </w:r>
      </w:hyperlink>
      <w:r>
        <w:t xml:space="preserve"> </w:t>
      </w:r>
    </w:p>
    <w:p w14:paraId="01278A84" w14:textId="77777777" w:rsidR="00214568" w:rsidRPr="00C54D5A" w:rsidRDefault="00214568" w:rsidP="00214568">
      <w:pPr>
        <w:rPr>
          <w:sz w:val="16"/>
          <w:szCs w:val="16"/>
        </w:rPr>
      </w:pPr>
    </w:p>
    <w:p w14:paraId="64F99AA8" w14:textId="32EE0F71" w:rsidR="00214568" w:rsidRDefault="009F6635" w:rsidP="00214568">
      <w:proofErr w:type="spellStart"/>
      <w:r>
        <w:t>Nyt</w:t>
      </w:r>
      <w:proofErr w:type="spellEnd"/>
      <w:r>
        <w:t>-. szám: 191222-04</w:t>
      </w:r>
      <w:r w:rsidR="00D444B7">
        <w:t>-2</w:t>
      </w:r>
    </w:p>
    <w:p w14:paraId="56AEFB6B" w14:textId="77777777" w:rsidR="00214568" w:rsidRPr="00C54D5A" w:rsidRDefault="00214568" w:rsidP="00214568">
      <w:pPr>
        <w:rPr>
          <w:sz w:val="16"/>
          <w:szCs w:val="16"/>
        </w:rPr>
      </w:pPr>
    </w:p>
    <w:p w14:paraId="11F01BC1" w14:textId="0CF40EA1" w:rsidR="00214568" w:rsidRDefault="009F6635" w:rsidP="00214568">
      <w:pPr>
        <w:pStyle w:val="Szvegtrzs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214568" w:rsidRPr="00964E52">
        <w:rPr>
          <w:b/>
          <w:sz w:val="32"/>
          <w:szCs w:val="32"/>
        </w:rPr>
        <w:t xml:space="preserve">. </w:t>
      </w:r>
      <w:r w:rsidR="00214568">
        <w:rPr>
          <w:b/>
          <w:sz w:val="32"/>
          <w:szCs w:val="32"/>
        </w:rPr>
        <w:t>évi költségvetés</w:t>
      </w:r>
      <w:r w:rsidR="00214568" w:rsidRPr="00964E52">
        <w:rPr>
          <w:b/>
          <w:sz w:val="32"/>
          <w:szCs w:val="32"/>
        </w:rPr>
        <w:t xml:space="preserve"> – </w:t>
      </w:r>
      <w:proofErr w:type="spellStart"/>
      <w:r w:rsidR="00214568" w:rsidRPr="00964E52">
        <w:rPr>
          <w:b/>
          <w:sz w:val="32"/>
          <w:szCs w:val="32"/>
        </w:rPr>
        <w:t>eFt</w:t>
      </w:r>
      <w:proofErr w:type="spellEnd"/>
      <w:r w:rsidR="00214568" w:rsidRPr="00964E52">
        <w:rPr>
          <w:b/>
          <w:sz w:val="32"/>
          <w:szCs w:val="32"/>
        </w:rPr>
        <w:t>-ban</w:t>
      </w:r>
      <w:r w:rsidR="00D444B7">
        <w:rPr>
          <w:b/>
          <w:sz w:val="32"/>
          <w:szCs w:val="32"/>
        </w:rPr>
        <w:t xml:space="preserve"> - kivonat</w:t>
      </w:r>
    </w:p>
    <w:p w14:paraId="43657376" w14:textId="77777777" w:rsidR="00214568" w:rsidRPr="00C54D5A" w:rsidRDefault="00214568" w:rsidP="009F6635">
      <w:pPr>
        <w:pStyle w:val="Szvegtrzs"/>
        <w:rPr>
          <w:sz w:val="16"/>
          <w:szCs w:val="16"/>
        </w:rPr>
      </w:pPr>
    </w:p>
    <w:p w14:paraId="260B401F" w14:textId="77777777" w:rsidR="0001427D" w:rsidRDefault="00214568" w:rsidP="0001427D">
      <w:pPr>
        <w:pStyle w:val="Szvegtrzs"/>
        <w:numPr>
          <w:ilvl w:val="0"/>
          <w:numId w:val="48"/>
        </w:numPr>
        <w:ind w:right="-284"/>
      </w:pPr>
      <w:r w:rsidRPr="005D61DA">
        <w:rPr>
          <w:b/>
        </w:rPr>
        <w:t xml:space="preserve">A pénzügyi </w:t>
      </w:r>
      <w:r w:rsidR="009F6635" w:rsidRPr="005D61DA">
        <w:rPr>
          <w:b/>
        </w:rPr>
        <w:t>tervünk</w:t>
      </w:r>
      <w:r w:rsidR="009F6635">
        <w:t xml:space="preserve"> most is</w:t>
      </w:r>
      <w:r>
        <w:t xml:space="preserve"> elmúlt években bevált formában és tartalommal készült el. A </w:t>
      </w:r>
      <w:r w:rsidRPr="009E5F98">
        <w:rPr>
          <w:b/>
        </w:rPr>
        <w:t>forrás</w:t>
      </w:r>
      <w:r>
        <w:t xml:space="preserve"> oldal a meglévő </w:t>
      </w:r>
      <w:r>
        <w:rPr>
          <w:i/>
        </w:rPr>
        <w:t>tényekkel, továbbá</w:t>
      </w:r>
      <w:r w:rsidRPr="009E5F98">
        <w:rPr>
          <w:i/>
        </w:rPr>
        <w:t xml:space="preserve"> </w:t>
      </w:r>
      <w:r>
        <w:rPr>
          <w:i/>
        </w:rPr>
        <w:t xml:space="preserve">jórészt </w:t>
      </w:r>
      <w:r w:rsidRPr="009E5F98">
        <w:rPr>
          <w:i/>
        </w:rPr>
        <w:t>várakozásokkal</w:t>
      </w:r>
      <w:r>
        <w:t xml:space="preserve">, illetve az </w:t>
      </w:r>
      <w:r w:rsidRPr="00CA3B25">
        <w:rPr>
          <w:b/>
        </w:rPr>
        <w:t>állandó és várható változó költségek</w:t>
      </w:r>
      <w:r>
        <w:t xml:space="preserve"> a </w:t>
      </w:r>
      <w:r w:rsidRPr="00CA3B25">
        <w:rPr>
          <w:i/>
        </w:rPr>
        <w:t>tapasztalati adatok szerint</w:t>
      </w:r>
      <w:r>
        <w:t xml:space="preserve">, valamint a </w:t>
      </w:r>
      <w:r w:rsidRPr="009E5F98">
        <w:rPr>
          <w:b/>
        </w:rPr>
        <w:t xml:space="preserve">szakmai tervekkel </w:t>
      </w:r>
      <w:r>
        <w:t>összhangban lettek összeállítva.</w:t>
      </w:r>
    </w:p>
    <w:p w14:paraId="18A7BF54" w14:textId="77777777" w:rsidR="0001427D" w:rsidRDefault="0001427D" w:rsidP="0001427D">
      <w:pPr>
        <w:pStyle w:val="Szvegtrzs"/>
        <w:ind w:left="76" w:right="-284"/>
      </w:pPr>
    </w:p>
    <w:p w14:paraId="2147A35D" w14:textId="4D66A9BB" w:rsidR="00214568" w:rsidRDefault="00D444B7" w:rsidP="00214568">
      <w:pPr>
        <w:pStyle w:val="Szvegtrzs"/>
        <w:ind w:left="-284" w:right="-284"/>
      </w:pPr>
      <w:r>
        <w:t>……..</w:t>
      </w:r>
    </w:p>
    <w:p w14:paraId="768A49DD" w14:textId="77777777" w:rsidR="00D444B7" w:rsidRDefault="00D444B7" w:rsidP="00214568">
      <w:pPr>
        <w:pStyle w:val="Szvegtrzs"/>
        <w:ind w:left="-284" w:right="-284"/>
      </w:pPr>
    </w:p>
    <w:p w14:paraId="5452EAAC" w14:textId="77777777" w:rsidR="000E59A0" w:rsidRDefault="000E59A0" w:rsidP="00214568">
      <w:pPr>
        <w:pStyle w:val="Szvegtrzs"/>
        <w:ind w:left="-284" w:right="-284"/>
      </w:pPr>
      <w:r>
        <w:rPr>
          <w:b/>
        </w:rPr>
        <w:t xml:space="preserve">4. </w:t>
      </w:r>
      <w:r w:rsidR="00214568">
        <w:rPr>
          <w:b/>
        </w:rPr>
        <w:t>ÖSSZEGZÉS</w:t>
      </w:r>
      <w:r w:rsidR="00214568" w:rsidRPr="004158A4">
        <w:rPr>
          <w:b/>
        </w:rPr>
        <w:t>:</w:t>
      </w:r>
      <w:r>
        <w:t xml:space="preserve"> </w:t>
      </w:r>
    </w:p>
    <w:p w14:paraId="0C019D32" w14:textId="77777777" w:rsidR="00214568" w:rsidRDefault="000E59A0" w:rsidP="00214568">
      <w:pPr>
        <w:pStyle w:val="Szvegtrzs"/>
        <w:ind w:left="-284" w:right="-284"/>
      </w:pPr>
      <w:r>
        <w:t>4.1. Az elmúlt 26,5</w:t>
      </w:r>
      <w:r w:rsidR="00214568">
        <w:t xml:space="preserve"> évből az </w:t>
      </w:r>
      <w:r>
        <w:rPr>
          <w:b/>
        </w:rPr>
        <w:t>utóbbi 10</w:t>
      </w:r>
      <w:r w:rsidR="00214568">
        <w:rPr>
          <w:b/>
        </w:rPr>
        <w:t xml:space="preserve"> esztendőben</w:t>
      </w:r>
      <w:r w:rsidR="00214568">
        <w:t xml:space="preserve"> az évi 10-12 </w:t>
      </w:r>
      <w:proofErr w:type="spellStart"/>
      <w:r w:rsidR="00214568">
        <w:t>mFt</w:t>
      </w:r>
      <w:proofErr w:type="spellEnd"/>
      <w:r w:rsidR="00214568">
        <w:t xml:space="preserve">-os éves költségvetés volt a jellemzőnk. 2016-ban volt szintén egy kiugró (temető felújításból származó) rendkívüli bevételünk, de 2017-ben és 2018-ban ez már nem ismétlődött meg. </w:t>
      </w:r>
    </w:p>
    <w:p w14:paraId="34F834B9" w14:textId="77777777" w:rsidR="00214568" w:rsidRDefault="000E59A0" w:rsidP="00214568">
      <w:pPr>
        <w:pStyle w:val="Szvegtrzs"/>
        <w:ind w:left="-284" w:right="-284"/>
      </w:pPr>
      <w:r w:rsidRPr="000E59A0">
        <w:t xml:space="preserve">4.2. </w:t>
      </w:r>
      <w:r w:rsidR="00214568" w:rsidRPr="000E59A0">
        <w:t>A</w:t>
      </w:r>
      <w:r w:rsidR="00214568">
        <w:t xml:space="preserve"> 2018-as veszteség bekövetkeztének annullálását </w:t>
      </w:r>
      <w:r>
        <w:t xml:space="preserve">(annak 2019-re átnyúló csillapító ideiglenes hatását) </w:t>
      </w:r>
      <w:r w:rsidR="00214568">
        <w:t xml:space="preserve">a fenti 1.1. alpontban kifejtettük. </w:t>
      </w:r>
    </w:p>
    <w:p w14:paraId="310B6178" w14:textId="77777777" w:rsidR="00214568" w:rsidRDefault="000E59A0" w:rsidP="00317A01">
      <w:pPr>
        <w:pStyle w:val="Szvegtrzs"/>
        <w:ind w:left="-284" w:right="-284"/>
      </w:pPr>
      <w:r>
        <w:t xml:space="preserve">4.3. </w:t>
      </w:r>
      <w:r w:rsidR="00214568">
        <w:t xml:space="preserve">A benyújtott </w:t>
      </w:r>
      <w:r w:rsidR="00214568" w:rsidRPr="001471C6">
        <w:rPr>
          <w:b/>
        </w:rPr>
        <w:t>költségvetésünk</w:t>
      </w:r>
      <w:r w:rsidR="00214568">
        <w:t xml:space="preserve"> (a lehetőségeinknek megfelelően) </w:t>
      </w:r>
      <w:r w:rsidR="00214568" w:rsidRPr="001471C6">
        <w:rPr>
          <w:b/>
        </w:rPr>
        <w:t>továbbra</w:t>
      </w:r>
      <w:r w:rsidR="00214568">
        <w:rPr>
          <w:b/>
        </w:rPr>
        <w:t xml:space="preserve"> </w:t>
      </w:r>
      <w:r w:rsidR="00317A01">
        <w:t>(így 2020-ba</w:t>
      </w:r>
      <w:r w:rsidR="00214568">
        <w:t>n</w:t>
      </w:r>
      <w:r w:rsidR="00214568" w:rsidRPr="00876341">
        <w:t>)</w:t>
      </w:r>
      <w:r w:rsidR="00214568">
        <w:rPr>
          <w:b/>
        </w:rPr>
        <w:t xml:space="preserve"> is </w:t>
      </w:r>
      <w:r w:rsidR="00214568" w:rsidRPr="001471C6">
        <w:rPr>
          <w:b/>
        </w:rPr>
        <w:t>rendkívül feszített</w:t>
      </w:r>
      <w:r w:rsidR="00214568" w:rsidRPr="00876341">
        <w:t>.</w:t>
      </w:r>
      <w:r w:rsidR="00214568">
        <w:t xml:space="preserve"> </w:t>
      </w:r>
    </w:p>
    <w:p w14:paraId="1CA6FE48" w14:textId="77777777" w:rsidR="00317A01" w:rsidRDefault="00317A01" w:rsidP="00214568">
      <w:pPr>
        <w:pStyle w:val="Szvegtrzs"/>
        <w:ind w:left="-284" w:right="-284"/>
      </w:pPr>
      <w:r>
        <w:t xml:space="preserve">4.3.1. </w:t>
      </w:r>
      <w:r w:rsidR="00214568">
        <w:t xml:space="preserve">A potenciálisan meglévő </w:t>
      </w:r>
      <w:r w:rsidR="00214568">
        <w:rPr>
          <w:b/>
        </w:rPr>
        <w:t>szakmai feladatain</w:t>
      </w:r>
      <w:r w:rsidR="00214568" w:rsidRPr="001471C6">
        <w:rPr>
          <w:b/>
        </w:rPr>
        <w:t>k</w:t>
      </w:r>
      <w:r w:rsidR="00214568">
        <w:t xml:space="preserve"> sokaságához, illetve a (főként külföldről) felénk irányuló igényekhez képest és a </w:t>
      </w:r>
      <w:r w:rsidR="00214568">
        <w:rPr>
          <w:b/>
        </w:rPr>
        <w:t>szakképzett,</w:t>
      </w:r>
      <w:r w:rsidR="00214568" w:rsidRPr="001471C6">
        <w:rPr>
          <w:b/>
        </w:rPr>
        <w:t xml:space="preserve"> elkötelezett </w:t>
      </w:r>
      <w:r w:rsidR="00214568" w:rsidRPr="00045D12">
        <w:t xml:space="preserve">(tenni akaró és tudó) </w:t>
      </w:r>
      <w:r w:rsidR="00214568" w:rsidRPr="001471C6">
        <w:rPr>
          <w:b/>
        </w:rPr>
        <w:t>állomány</w:t>
      </w:r>
      <w:r w:rsidR="00214568">
        <w:rPr>
          <w:b/>
        </w:rPr>
        <w:t>unk</w:t>
      </w:r>
      <w:r w:rsidR="00214568">
        <w:t xml:space="preserve"> (önkéntesek és tisztségviselők) </w:t>
      </w:r>
      <w:r w:rsidR="00214568" w:rsidRPr="00876341">
        <w:rPr>
          <w:b/>
        </w:rPr>
        <w:t>léte ellenére</w:t>
      </w:r>
      <w:r w:rsidR="00214568">
        <w:t xml:space="preserve"> a tevékenységünk bővülésnek (</w:t>
      </w:r>
      <w:r w:rsidR="00214568" w:rsidRPr="00876341">
        <w:rPr>
          <w:b/>
        </w:rPr>
        <w:t>fejlődés</w:t>
      </w:r>
      <w:r w:rsidR="00214568">
        <w:rPr>
          <w:b/>
        </w:rPr>
        <w:t>ünk</w:t>
      </w:r>
      <w:r w:rsidR="00214568" w:rsidRPr="00876341">
        <w:rPr>
          <w:b/>
        </w:rPr>
        <w:t>nek</w:t>
      </w:r>
      <w:r w:rsidR="00214568">
        <w:t xml:space="preserve">) </w:t>
      </w:r>
      <w:r w:rsidR="00214568" w:rsidRPr="001471C6">
        <w:rPr>
          <w:b/>
        </w:rPr>
        <w:t>legfőbb gátja a forrás hiány</w:t>
      </w:r>
      <w:r w:rsidR="00214568">
        <w:t xml:space="preserve">, ezen belül a bevétel termelő képesség (önhibán kívüli) kritikus volta. </w:t>
      </w:r>
    </w:p>
    <w:p w14:paraId="4D75C0C9" w14:textId="77777777" w:rsidR="00214568" w:rsidRDefault="00317A01" w:rsidP="00214568">
      <w:pPr>
        <w:pStyle w:val="Szvegtrzs"/>
        <w:ind w:left="-284" w:right="-284"/>
      </w:pPr>
      <w:r>
        <w:t xml:space="preserve">4.3.2. </w:t>
      </w:r>
      <w:r w:rsidR="00214568">
        <w:t xml:space="preserve">Különösen a </w:t>
      </w:r>
      <w:r w:rsidR="00214568" w:rsidRPr="004D4A0E">
        <w:rPr>
          <w:b/>
        </w:rPr>
        <w:t>bevételi terv</w:t>
      </w:r>
      <w:r w:rsidR="00214568">
        <w:rPr>
          <w:b/>
        </w:rPr>
        <w:t>ünk</w:t>
      </w:r>
      <w:r w:rsidR="00214568">
        <w:t xml:space="preserve"> készült optimista verzióban. A </w:t>
      </w:r>
      <w:r w:rsidR="00214568" w:rsidRPr="004D4A0E">
        <w:rPr>
          <w:b/>
        </w:rPr>
        <w:t>kiadások</w:t>
      </w:r>
      <w:r w:rsidR="00214568">
        <w:t xml:space="preserve"> ehhez igazítva lettek összeállítva. Vagyis a kockázati tényezők mindkét oldalon fennállnak illetve az egyikből a másikra áthatóak.</w:t>
      </w:r>
    </w:p>
    <w:p w14:paraId="3971B470" w14:textId="77777777" w:rsidR="00214568" w:rsidRDefault="00214568" w:rsidP="00214568">
      <w:pPr>
        <w:pStyle w:val="Szvegtrzs"/>
        <w:ind w:left="-284" w:right="-284"/>
        <w:jc w:val="left"/>
      </w:pPr>
    </w:p>
    <w:p w14:paraId="5A240939" w14:textId="77777777" w:rsidR="00214568" w:rsidRDefault="00214568" w:rsidP="00214568">
      <w:pPr>
        <w:spacing w:before="120" w:after="120"/>
        <w:rPr>
          <w:b/>
        </w:rPr>
      </w:pPr>
      <w:proofErr w:type="gramStart"/>
      <w:r>
        <w:rPr>
          <w:b/>
          <w:sz w:val="28"/>
          <w:szCs w:val="28"/>
        </w:rPr>
        <w:t>BEVÉTELEK  (</w:t>
      </w:r>
      <w:proofErr w:type="spellStart"/>
      <w:proofErr w:type="gramEnd"/>
      <w:r>
        <w:rPr>
          <w:b/>
          <w:sz w:val="28"/>
          <w:szCs w:val="28"/>
        </w:rPr>
        <w:t>eFt</w:t>
      </w:r>
      <w:proofErr w:type="spellEnd"/>
      <w:r>
        <w:rPr>
          <w:b/>
          <w:sz w:val="28"/>
          <w:szCs w:val="28"/>
        </w:rPr>
        <w:t>-ban)</w:t>
      </w:r>
      <w:r>
        <w:rPr>
          <w:b/>
        </w:rPr>
        <w:t>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459"/>
        <w:gridCol w:w="1276"/>
        <w:gridCol w:w="1186"/>
      </w:tblGrid>
      <w:tr w:rsidR="00214568" w14:paraId="2AA48C9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B60F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3BEF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1B89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D32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jan. 31-ig</w:t>
            </w:r>
          </w:p>
        </w:tc>
      </w:tr>
      <w:tr w:rsidR="00214568" w14:paraId="6BFCA16D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60FE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B0B6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180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01427D">
              <w:rPr>
                <w:highlight w:val="lightGray"/>
                <w:lang w:eastAsia="en-US"/>
              </w:rPr>
              <w:t>kért/terv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6DB5" w14:textId="77777777" w:rsidR="00214568" w:rsidRPr="00227A6F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7A6F">
              <w:rPr>
                <w:b/>
                <w:lang w:eastAsia="en-US"/>
              </w:rPr>
              <w:t>kapott</w:t>
            </w:r>
          </w:p>
        </w:tc>
      </w:tr>
      <w:tr w:rsidR="00214568" w14:paraId="0C3F0B3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C94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C492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 w:rsidRPr="00341414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NEA-</w:t>
            </w:r>
            <w:r w:rsidRPr="00C4566F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NO-</w:t>
            </w:r>
            <w:r w:rsidR="00C4566F" w:rsidRPr="00C4566F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20-O-V-0056</w:t>
            </w:r>
            <w:r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 xml:space="preserve"> –</w:t>
            </w:r>
            <w:r w:rsidR="00C5559D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 xml:space="preserve"> kérve: 3050000 Ft – várakozás 3</w:t>
            </w:r>
            <w:r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,</w:t>
            </w:r>
            <w:r w:rsidR="00C5559D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0</w:t>
            </w:r>
            <w:r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>5mFt</w:t>
            </w:r>
            <w:r w:rsidR="00C5559D">
              <w:rPr>
                <w:rStyle w:val="Kiemels2"/>
                <w:rFonts w:eastAsiaTheme="majorEastAsia"/>
                <w:sz w:val="20"/>
                <w:szCs w:val="20"/>
                <w:shd w:val="clear" w:color="auto" w:fill="FFFFFF"/>
              </w:rPr>
              <w:t xml:space="preserve"> ???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E0B7" w14:textId="77777777" w:rsidR="00214568" w:rsidRDefault="00724B61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  <w:r w:rsidR="00214568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7DA" w14:textId="228EDC24" w:rsidR="00214568" w:rsidRPr="00227A6F" w:rsidRDefault="00D444B7" w:rsidP="00D444B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14568" w14:paraId="6A588A65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77AB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DAA6" w14:textId="77777777" w:rsidR="00214568" w:rsidRDefault="00950CC0" w:rsidP="009F6635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</w:rPr>
              <w:t>NEA-NO-…</w:t>
            </w:r>
            <w:r w:rsidR="00214568" w:rsidRPr="00B46C6C">
              <w:rPr>
                <w:b/>
                <w:bCs/>
              </w:rPr>
              <w:t>-S</w:t>
            </w:r>
            <w:r w:rsidR="00214568">
              <w:rPr>
                <w:b/>
                <w:bCs/>
              </w:rPr>
              <w:t>Z</w:t>
            </w:r>
            <w:r w:rsidR="00214568" w:rsidRPr="00B46C6C">
              <w:rPr>
                <w:lang w:eastAsia="en-US"/>
              </w:rPr>
              <w:t xml:space="preserve"> </w:t>
            </w:r>
            <w:r w:rsidR="00214568">
              <w:rPr>
                <w:lang w:eastAsia="en-US"/>
              </w:rPr>
              <w:t>– idén összevont pályázat volt SZ és 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F1F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F07" w14:textId="5DA0145D" w:rsidR="00214568" w:rsidRPr="00D444B7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 w:rsidRPr="00D444B7">
              <w:rPr>
                <w:lang w:eastAsia="en-US"/>
              </w:rPr>
              <w:t>-</w:t>
            </w:r>
          </w:p>
        </w:tc>
      </w:tr>
      <w:tr w:rsidR="00214568" w14:paraId="74BDA771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3023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9AAF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TÁMOP-12-1.4.1.-0220 (vö.: 2014-2015) – elszámolva maradéktalanul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21F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3E7" w14:textId="613A11F8" w:rsidR="00214568" w:rsidRPr="00D444B7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 w:rsidRPr="00D444B7">
              <w:rPr>
                <w:lang w:eastAsia="en-US"/>
              </w:rPr>
              <w:t>-</w:t>
            </w:r>
          </w:p>
        </w:tc>
      </w:tr>
      <w:tr w:rsidR="00214568" w:rsidRPr="00D444B7" w14:paraId="2532AFBF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8413" w14:textId="77777777" w:rsidR="00214568" w:rsidRPr="00997890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A7A4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volt köztársa</w:t>
            </w:r>
            <w:r w:rsidR="00950CC0">
              <w:rPr>
                <w:lang w:eastAsia="en-US"/>
              </w:rPr>
              <w:t>sági elnök – kért összeg 2020-ra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1725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4BE" w14:textId="35642C9B" w:rsidR="00214568" w:rsidRPr="00D444B7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 w:rsidRPr="00D444B7">
              <w:rPr>
                <w:lang w:eastAsia="en-US"/>
              </w:rPr>
              <w:t>1500,0</w:t>
            </w:r>
          </w:p>
        </w:tc>
      </w:tr>
      <w:tr w:rsidR="00214568" w14:paraId="14DCB77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FA3F" w14:textId="77777777" w:rsidR="00214568" w:rsidRPr="00997890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FDC8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HM pályázat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2A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811" w14:textId="0BD03D4D" w:rsidR="00214568" w:rsidRPr="00D444B7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275BB60D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253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14B7" w14:textId="77777777" w:rsidR="00214568" w:rsidRDefault="00214568" w:rsidP="00950C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Visegrádi Alap pályázat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60A9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55D" w14:textId="4ECC5D28" w:rsidR="00214568" w:rsidRPr="00D61BEC" w:rsidRDefault="00D444B7" w:rsidP="009F663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-</w:t>
            </w:r>
          </w:p>
        </w:tc>
      </w:tr>
      <w:tr w:rsidR="00214568" w14:paraId="4DAB42E3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CE7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787C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Centenárium: CP-01 – kiadvány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EAF0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D460" w14:textId="111EAB7D" w:rsidR="00214568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2F64D6B6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DA6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7664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CP-02 – emlékmű gondozás, állítás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8D0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ACD" w14:textId="60A599B9" w:rsidR="00214568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74C7A012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CE9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8C3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CP-04 – alkotás (festmény) illetve alkotó tábor???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7A7" w14:textId="77777777" w:rsidR="00214568" w:rsidRDefault="00950CC0" w:rsidP="00950C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BFD1" w14:textId="4C073AB4" w:rsidR="00214568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2BBDC00D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C901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E595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MMA – alkotó tábor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6423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8D8" w14:textId="4C63E5D4" w:rsidR="00214568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07131B73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7470" w14:textId="77777777" w:rsidR="00214568" w:rsidRPr="00997890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ABA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(táboroztatás, történelmi, civil nap + egyedi kérelem)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0925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9920" w14:textId="77777777" w:rsidR="00214568" w:rsidRPr="00130E34" w:rsidRDefault="00214568" w:rsidP="009F663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214568" w14:paraId="6B0CBE33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AE72" w14:textId="77777777" w:rsidR="00214568" w:rsidRPr="00997890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lastRenderedPageBreak/>
              <w:t>12.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093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Szfvár</w:t>
            </w:r>
            <w:proofErr w:type="spellEnd"/>
            <w:r>
              <w:rPr>
                <w:lang w:eastAsia="en-US"/>
              </w:rPr>
              <w:t xml:space="preserve"> önkormányzat képviselői alapból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A3FB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717" w14:textId="77777777" w:rsidR="00214568" w:rsidRPr="00130E34" w:rsidRDefault="00214568" w:rsidP="009F663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214568" w14:paraId="071E59E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AA5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3A67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TEMPUS – megemlékezés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+ saját kezdeményezés (?)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56FC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EC06" w14:textId="2F74D912" w:rsidR="00214568" w:rsidRDefault="00D444B7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3A4D873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B85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698D" w14:textId="77777777" w:rsidR="00214568" w:rsidRPr="00297F7B" w:rsidRDefault="00214568" w:rsidP="009F6635">
            <w:pPr>
              <w:spacing w:line="276" w:lineRule="auto"/>
              <w:rPr>
                <w:b/>
                <w:lang w:eastAsia="en-US"/>
              </w:rPr>
            </w:pPr>
            <w:r w:rsidRPr="00297F7B">
              <w:rPr>
                <w:b/>
                <w:lang w:eastAsia="en-US"/>
              </w:rPr>
              <w:t xml:space="preserve">Katonatemetők, emlékművek felújító </w:t>
            </w:r>
            <w:r>
              <w:rPr>
                <w:b/>
                <w:lang w:eastAsia="en-US"/>
              </w:rPr>
              <w:t xml:space="preserve">(alap) </w:t>
            </w:r>
            <w:r w:rsidRPr="00297F7B">
              <w:rPr>
                <w:b/>
                <w:lang w:eastAsia="en-US"/>
              </w:rPr>
              <w:t>tevékenység (számlás)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370" w14:textId="77777777" w:rsidR="00214568" w:rsidRPr="00460256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C8E2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214568" w14:paraId="4191B618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AE7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8CC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Norvég Civil Alap (megszűnt)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8D8F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ECD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40E545A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87DF" w14:textId="77777777" w:rsidR="00214568" w:rsidRPr="00886BC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1EA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Eladásból – korábbi könyvek, festmények,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A4D6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6EDF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5C7D2B5A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7C3F" w14:textId="77777777" w:rsidR="00214568" w:rsidRPr="00886BC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444B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állandó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CF0E" w14:textId="77777777" w:rsidR="00214568" w:rsidRPr="00130E34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 w:rsidRPr="00130E34">
              <w:rPr>
                <w:lang w:eastAsia="en-US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35CF" w14:textId="77777777" w:rsidR="00214568" w:rsidRPr="00130E34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65DA4D01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DC7" w14:textId="77777777" w:rsidR="00214568" w:rsidRPr="00886BC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18.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8C36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támogatók - eseti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FA6A" w14:textId="77777777" w:rsidR="00214568" w:rsidRPr="00130E34" w:rsidRDefault="00950CC0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214568" w:rsidRPr="00130E34">
              <w:rPr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5A7" w14:textId="77777777" w:rsidR="00214568" w:rsidRPr="00130E34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130E34" w14:paraId="5B1FA551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0A71" w14:textId="77777777" w:rsidR="00214568" w:rsidRPr="00997890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997890">
              <w:rPr>
                <w:lang w:eastAsia="en-US"/>
              </w:rPr>
              <w:t>19.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33D1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céges támogatók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BD8E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DF42" w14:textId="77777777" w:rsidR="00214568" w:rsidRPr="00130E34" w:rsidRDefault="00214568" w:rsidP="009F6635">
            <w:pPr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</w:tr>
      <w:tr w:rsidR="00214568" w14:paraId="5FCF07D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F30F" w14:textId="77777777" w:rsidR="00214568" w:rsidRPr="00886BC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20.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7019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szja 1 % - tapasztalati adatra számítva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44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0FE7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112B2A62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33F9" w14:textId="77777777" w:rsidR="00214568" w:rsidRPr="00886BC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 w:rsidRPr="00886BC8">
              <w:rPr>
                <w:lang w:eastAsia="en-US"/>
              </w:rPr>
              <w:t>21.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6C5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szja 1 % - MH ÖHP partnerség megszűnt – Ősfalköz partnerség </w:t>
            </w:r>
            <w:proofErr w:type="spellStart"/>
            <w:r>
              <w:rPr>
                <w:lang w:eastAsia="en-US"/>
              </w:rPr>
              <w:t>növek</w:t>
            </w:r>
            <w:proofErr w:type="spellEnd"/>
            <w:r w:rsidR="00950CC0">
              <w:rPr>
                <w:lang w:eastAsia="en-US"/>
              </w:rPr>
              <w:t>.???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00F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041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54C0E3B2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B0FE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CD60" w14:textId="77777777" w:rsidR="00214568" w:rsidRDefault="00950CC0" w:rsidP="00950CC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Bp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önk.p.Repejov</w:t>
            </w:r>
            <w:proofErr w:type="spellEnd"/>
            <w:proofErr w:type="gramEnd"/>
            <w:r>
              <w:rPr>
                <w:lang w:eastAsia="en-US"/>
              </w:rPr>
              <w:t xml:space="preserve"> emlékhely kiegészítés</w:t>
            </w:r>
            <w:r w:rsidR="00214568">
              <w:rPr>
                <w:lang w:eastAsia="en-US"/>
              </w:rPr>
              <w:t xml:space="preserve"> + avatás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B231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E53C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14568" w14:paraId="6B43CF08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6A6" w14:textId="77777777" w:rsidR="00214568" w:rsidRPr="007C5E45" w:rsidRDefault="00214568" w:rsidP="009F6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C5E45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BFC2" w14:textId="77777777" w:rsidR="00214568" w:rsidRPr="00116D25" w:rsidRDefault="00214568" w:rsidP="009F663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 xml:space="preserve">Értékesítés (szolgáltatás) </w:t>
            </w:r>
            <w:r>
              <w:rPr>
                <w:lang w:eastAsia="en-US"/>
              </w:rPr>
              <w:t>– kegyeleti túra önrészek (vö.: 25/d sor)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4AD2" w14:textId="77777777" w:rsidR="00214568" w:rsidRPr="007C5E45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2FDB" w14:textId="77777777" w:rsidR="00214568" w:rsidRPr="007C5E45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02E826B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4405" w14:textId="77777777" w:rsidR="00214568" w:rsidRPr="007C5E45" w:rsidRDefault="00214568" w:rsidP="009F6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2CB0" w14:textId="77777777" w:rsidR="00214568" w:rsidRPr="00116D25" w:rsidRDefault="00214568" w:rsidP="009F6635">
            <w:pPr>
              <w:spacing w:line="276" w:lineRule="auto"/>
              <w:rPr>
                <w:lang w:eastAsia="en-US"/>
              </w:rPr>
            </w:pPr>
            <w:r w:rsidRPr="00116D25">
              <w:rPr>
                <w:lang w:eastAsia="en-US"/>
              </w:rPr>
              <w:t>Felesleges anyagaink</w:t>
            </w:r>
            <w:r>
              <w:rPr>
                <w:lang w:eastAsia="en-US"/>
              </w:rPr>
              <w:t xml:space="preserve">ból vö.: </w:t>
            </w:r>
            <w:proofErr w:type="spellStart"/>
            <w:proofErr w:type="gramStart"/>
            <w:r w:rsidR="00C5559D">
              <w:rPr>
                <w:lang w:eastAsia="en-US"/>
              </w:rPr>
              <w:t>ufo,</w:t>
            </w:r>
            <w:r>
              <w:rPr>
                <w:lang w:eastAsia="en-US"/>
              </w:rPr>
              <w:t>könyvállomány</w:t>
            </w:r>
            <w:proofErr w:type="spellEnd"/>
            <w:proofErr w:type="gramEnd"/>
            <w:r>
              <w:rPr>
                <w:lang w:eastAsia="en-US"/>
              </w:rPr>
              <w:t>, közte 17-esek</w:t>
            </w:r>
            <w:r w:rsidR="00C5559D">
              <w:rPr>
                <w:lang w:eastAsia="en-US"/>
              </w:rPr>
              <w:t>é,stb.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309B" w14:textId="77777777" w:rsidR="00214568" w:rsidRPr="007C5E45" w:rsidRDefault="00C5559D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14568" w:rsidRPr="007C5E45">
              <w:rPr>
                <w:lang w:eastAsia="en-US"/>
              </w:rPr>
              <w:t>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8DE3" w14:textId="77777777" w:rsidR="00214568" w:rsidRPr="007C5E45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2515A361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025E" w14:textId="77777777" w:rsidR="00214568" w:rsidRDefault="00214568" w:rsidP="009F6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A499" w14:textId="77777777" w:rsidR="00214568" w:rsidRPr="00B945EF" w:rsidRDefault="00214568" w:rsidP="009F6635">
            <w:pPr>
              <w:spacing w:line="276" w:lineRule="auto"/>
              <w:rPr>
                <w:i/>
                <w:lang w:eastAsia="en-US"/>
              </w:rPr>
            </w:pPr>
            <w:r w:rsidRPr="00B945EF">
              <w:rPr>
                <w:i/>
                <w:lang w:eastAsia="en-US"/>
              </w:rPr>
              <w:t xml:space="preserve">Bánk önkormányzattól </w:t>
            </w:r>
            <w:proofErr w:type="spellStart"/>
            <w:r w:rsidRPr="00B945EF">
              <w:rPr>
                <w:i/>
                <w:lang w:eastAsia="en-US"/>
              </w:rPr>
              <w:t>támog</w:t>
            </w:r>
            <w:proofErr w:type="spellEnd"/>
            <w:r w:rsidRPr="00B945EF">
              <w:rPr>
                <w:i/>
                <w:lang w:eastAsia="en-US"/>
              </w:rPr>
              <w:t>. alkotó tábor</w:t>
            </w:r>
            <w:r>
              <w:rPr>
                <w:i/>
                <w:lang w:eastAsia="en-US"/>
              </w:rPr>
              <w:t xml:space="preserve"> – Bánk telephely eladva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40E6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7DB1" w14:textId="77777777" w:rsidR="00214568" w:rsidRPr="007C5E45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0361E27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7CEE" w14:textId="77777777" w:rsidR="00214568" w:rsidRDefault="00214568" w:rsidP="009F6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953F" w14:textId="77777777" w:rsidR="00214568" w:rsidRDefault="00C5559D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Bánk szállás, helyiség + </w:t>
            </w:r>
            <w:proofErr w:type="gramStart"/>
            <w:r>
              <w:rPr>
                <w:lang w:eastAsia="en-US"/>
              </w:rPr>
              <w:t xml:space="preserve">IFA </w:t>
            </w:r>
            <w:r w:rsidR="00214568">
              <w:rPr>
                <w:lang w:eastAsia="en-US"/>
              </w:rPr>
              <w:t xml:space="preserve"> -</w:t>
            </w:r>
            <w:proofErr w:type="gramEnd"/>
            <w:r w:rsidR="00214568">
              <w:rPr>
                <w:lang w:eastAsia="en-US"/>
              </w:rPr>
              <w:t xml:space="preserve"> </w:t>
            </w:r>
            <w:r w:rsidR="00214568">
              <w:rPr>
                <w:i/>
                <w:lang w:eastAsia="en-US"/>
              </w:rPr>
              <w:t>Bánk telephely eladva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631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FF1E" w14:textId="77777777" w:rsidR="00214568" w:rsidRPr="007C5E45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14:paraId="3CC8BBA8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EEA" w14:textId="77777777" w:rsidR="00214568" w:rsidRPr="007C5E45" w:rsidRDefault="00214568" w:rsidP="009F663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581E" w14:textId="77777777" w:rsidR="00214568" w:rsidRPr="00DE5E61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39F5" w14:textId="77777777" w:rsidR="00214568" w:rsidRPr="004158A4" w:rsidRDefault="00C5559D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</w:t>
            </w:r>
            <w:r w:rsidR="00724B61">
              <w:rPr>
                <w:b/>
                <w:lang w:eastAsia="en-US"/>
              </w:rPr>
              <w:t>5</w:t>
            </w:r>
            <w:r w:rsidR="00950CC0">
              <w:rPr>
                <w:b/>
                <w:lang w:eastAsia="en-US"/>
              </w:rPr>
              <w:t>0</w:t>
            </w:r>
            <w:r w:rsidR="00214568">
              <w:rPr>
                <w:b/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BA6" w14:textId="77777777" w:rsidR="00214568" w:rsidRPr="004158A4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14568" w14:paraId="397AB6FE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F963" w14:textId="77777777" w:rsidR="00214568" w:rsidRPr="00DE5E61" w:rsidRDefault="00950CC0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79C" w14:textId="77777777" w:rsidR="00214568" w:rsidRPr="00DE5E61" w:rsidRDefault="00214568" w:rsidP="009F6635">
            <w:pPr>
              <w:spacing w:line="276" w:lineRule="auto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 xml:space="preserve">További </w:t>
            </w:r>
            <w:r>
              <w:rPr>
                <w:b/>
                <w:lang w:eastAsia="en-US"/>
              </w:rPr>
              <w:t xml:space="preserve">évközi </w:t>
            </w:r>
            <w:r w:rsidRPr="00DE5E61">
              <w:rPr>
                <w:b/>
                <w:lang w:eastAsia="en-US"/>
              </w:rPr>
              <w:t>várakozások: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ACE7" w14:textId="77777777" w:rsidR="00214568" w:rsidRPr="00DE5E61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DA5C" w14:textId="77777777" w:rsidR="00214568" w:rsidRPr="00DE5E61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  <w:tr w:rsidR="00214568" w:rsidRPr="00DE5E61" w14:paraId="7DD901D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143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59A8" w14:textId="77777777" w:rsidR="00214568" w:rsidRPr="00DE5E61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a) </w:t>
            </w:r>
            <w:r w:rsidRPr="00DE5E61">
              <w:rPr>
                <w:lang w:eastAsia="en-US"/>
              </w:rPr>
              <w:t>céges forrás gyűjtő kampány</w:t>
            </w:r>
            <w:r>
              <w:rPr>
                <w:lang w:eastAsia="en-US"/>
              </w:rPr>
              <w:t xml:space="preserve"> dec. 31-ig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2BFE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7E53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337F360A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0D64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740B" w14:textId="77777777" w:rsidR="00214568" w:rsidRPr="00DE5E61" w:rsidRDefault="00FD339A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b) </w:t>
            </w:r>
            <w:proofErr w:type="spellStart"/>
            <w:r w:rsidR="00214568" w:rsidRPr="00A05C22">
              <w:rPr>
                <w:b/>
                <w:lang w:eastAsia="en-US"/>
              </w:rPr>
              <w:t>echo</w:t>
            </w:r>
            <w:proofErr w:type="spellEnd"/>
            <w:r w:rsidR="00214568" w:rsidRPr="00A05C22">
              <w:rPr>
                <w:b/>
                <w:lang w:eastAsia="en-US"/>
              </w:rPr>
              <w:t xml:space="preserve"> </w:t>
            </w:r>
            <w:r w:rsidR="00214568" w:rsidRPr="00A05C22">
              <w:rPr>
                <w:b/>
              </w:rPr>
              <w:t>TOP-7.1.1-16-1+031-3</w:t>
            </w:r>
            <w:r w:rsidR="00214568">
              <w:rPr>
                <w:b/>
              </w:rPr>
              <w:t xml:space="preserve"> (18 hóra tervezve)</w:t>
            </w:r>
            <w:r>
              <w:rPr>
                <w:b/>
              </w:rPr>
              <w:t xml:space="preserve"> </w:t>
            </w:r>
            <w:r w:rsidRPr="00FD339A">
              <w:t>5mFt-végelsz.2021.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A51D" w14:textId="77777777" w:rsidR="00214568" w:rsidRPr="00DE5E61" w:rsidRDefault="00FD339A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4568">
              <w:rPr>
                <w:lang w:eastAsia="en-US"/>
              </w:rPr>
              <w:t>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F838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3D1D23A7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F23A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7AF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c) egyéb évközi </w:t>
            </w:r>
            <w:r w:rsidR="00FD339A">
              <w:rPr>
                <w:lang w:eastAsia="en-US"/>
              </w:rPr>
              <w:t>pályázatok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3B89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AC6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6E88197A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093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84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d) </w:t>
            </w:r>
            <w:r w:rsidRPr="00DA0F0A">
              <w:rPr>
                <w:b/>
                <w:lang w:eastAsia="en-US"/>
              </w:rPr>
              <w:t>évközi önköltséges programok</w:t>
            </w:r>
            <w:r>
              <w:rPr>
                <w:b/>
                <w:lang w:eastAsia="en-US"/>
              </w:rPr>
              <w:t xml:space="preserve"> (vö.: 23. sor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88B8" w14:textId="77777777" w:rsidR="00214568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9AD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FD339A" w:rsidRPr="00DE5E61" w14:paraId="4BA2F5C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008" w14:textId="77777777" w:rsidR="00FD339A" w:rsidRPr="00DE5E61" w:rsidRDefault="00FD339A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46B6" w14:textId="77777777" w:rsidR="00FD339A" w:rsidRDefault="00FD339A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e) átnyúló bértámogatás 2019.dec. havi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54B7" w14:textId="77777777" w:rsidR="00FD339A" w:rsidRDefault="00FD339A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A47C" w14:textId="77777777" w:rsidR="00FD339A" w:rsidRPr="00DE5E61" w:rsidRDefault="00FD339A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380C32DF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D48" w14:textId="77777777" w:rsidR="00214568" w:rsidRPr="00DE5E61" w:rsidRDefault="00950CC0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  <w:r w:rsidR="00214568">
              <w:rPr>
                <w:b/>
                <w:lang w:eastAsia="en-US"/>
              </w:rPr>
              <w:t>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907C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Szihalom önkormányzat (rendezve 2016-ban)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9E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05A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4C4E465F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5500" w14:textId="77777777" w:rsidR="00214568" w:rsidRPr="00DE5E61" w:rsidRDefault="00950CC0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  <w:r w:rsidR="00214568">
              <w:rPr>
                <w:b/>
                <w:lang w:eastAsia="en-US"/>
              </w:rPr>
              <w:t>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BF7D" w14:textId="77777777" w:rsidR="00214568" w:rsidRDefault="00FD339A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214568">
              <w:rPr>
                <w:lang w:eastAsia="en-US"/>
              </w:rPr>
              <w:t xml:space="preserve">-as </w:t>
            </w:r>
            <w:proofErr w:type="spellStart"/>
            <w:r w:rsidR="00214568">
              <w:rPr>
                <w:lang w:eastAsia="en-US"/>
              </w:rPr>
              <w:t>maradv.kötelező</w:t>
            </w:r>
            <w:proofErr w:type="spellEnd"/>
            <w:r w:rsidR="00214568">
              <w:rPr>
                <w:lang w:eastAsia="en-US"/>
              </w:rPr>
              <w:t xml:space="preserve"> tartalék ASZ szerint 1mFt</w:t>
            </w:r>
            <w:r w:rsidR="00FF6521" w:rsidRPr="0001427D">
              <w:rPr>
                <w:lang w:eastAsia="en-US"/>
              </w:rPr>
              <w:t>+2</w:t>
            </w:r>
            <w:r w:rsidR="00214568" w:rsidRPr="0001427D">
              <w:rPr>
                <w:lang w:eastAsia="en-US"/>
              </w:rPr>
              <w:t xml:space="preserve">mFt </w:t>
            </w:r>
            <w:proofErr w:type="spellStart"/>
            <w:r w:rsidR="00214568" w:rsidRPr="0001427D">
              <w:rPr>
                <w:lang w:eastAsia="en-US"/>
              </w:rPr>
              <w:t>maradv.bankszla</w:t>
            </w:r>
            <w:proofErr w:type="spellEnd"/>
            <w:r w:rsidR="0021456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D3C3" w14:textId="77777777" w:rsidR="00214568" w:rsidRDefault="00FD339A" w:rsidP="009F66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14568">
              <w:rPr>
                <w:lang w:eastAsia="en-US"/>
              </w:rPr>
              <w:t>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FE7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6683D79F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8240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C5FC" w14:textId="77777777" w:rsidR="00214568" w:rsidRPr="00DE5E61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DE5E61">
              <w:rPr>
                <w:b/>
                <w:lang w:eastAsia="en-US"/>
              </w:rPr>
              <w:t>Mindösszesen: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54C0" w14:textId="77777777" w:rsidR="00214568" w:rsidRPr="004158A4" w:rsidRDefault="00C5559D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193</w:t>
            </w:r>
            <w:r w:rsidR="00724B61">
              <w:rPr>
                <w:b/>
                <w:lang w:eastAsia="en-US"/>
              </w:rPr>
              <w:t>5</w:t>
            </w:r>
            <w:r w:rsidR="00FD339A">
              <w:rPr>
                <w:b/>
                <w:lang w:eastAsia="en-US"/>
              </w:rPr>
              <w:t>0</w:t>
            </w:r>
            <w:r w:rsidR="00214568">
              <w:rPr>
                <w:b/>
                <w:lang w:eastAsia="en-US"/>
              </w:rPr>
              <w:t>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1B6C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03E3CB0D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E359" w14:textId="77777777" w:rsidR="00214568" w:rsidRPr="00DE5E61" w:rsidRDefault="00950CC0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  <w:r w:rsidR="00214568">
              <w:rPr>
                <w:b/>
                <w:lang w:eastAsia="en-US"/>
              </w:rPr>
              <w:t>.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BF73" w14:textId="77777777" w:rsidR="00214568" w:rsidRPr="00DE5E61" w:rsidRDefault="00FD339A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Költségvetés többlet </w:t>
            </w:r>
            <w:r w:rsidRPr="00FD339A">
              <w:rPr>
                <w:lang w:eastAsia="en-US"/>
              </w:rPr>
              <w:t>(29. sorból 20</w:t>
            </w:r>
            <w:r w:rsidR="00214568" w:rsidRPr="00FD339A">
              <w:rPr>
                <w:lang w:eastAsia="en-US"/>
              </w:rPr>
              <w:t>21-re átvitel</w:t>
            </w:r>
            <w:r w:rsidR="00214568">
              <w:rPr>
                <w:b/>
                <w:lang w:eastAsia="en-US"/>
              </w:rPr>
              <w:t xml:space="preserve"> – nem elkölthető)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AD4" w14:textId="77777777" w:rsidR="00214568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- 4000,0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EDF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214568" w:rsidRPr="00DE5E61" w14:paraId="4EF48A84" w14:textId="77777777" w:rsidTr="009F6635">
        <w:trPr>
          <w:trHeight w:val="3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160" w14:textId="77777777" w:rsidR="00214568" w:rsidRPr="00DE5E6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DCB" w14:textId="77777777" w:rsidR="00214568" w:rsidRPr="00DE5E61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907E" w14:textId="77777777" w:rsidR="00214568" w:rsidRDefault="00C5559D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  <w:r w:rsidR="00724B61">
              <w:rPr>
                <w:b/>
                <w:lang w:eastAsia="en-US"/>
              </w:rPr>
              <w:t>5</w:t>
            </w:r>
            <w:r w:rsidR="00214568">
              <w:rPr>
                <w:b/>
                <w:lang w:eastAsia="en-US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1341" w14:textId="77777777" w:rsidR="00214568" w:rsidRPr="00DE5E61" w:rsidRDefault="00214568" w:rsidP="009F6635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1672C4FE" w14:textId="77777777" w:rsidR="00214568" w:rsidRDefault="00214568" w:rsidP="00214568">
      <w:pPr>
        <w:spacing w:before="120"/>
        <w:rPr>
          <w:b/>
        </w:rPr>
      </w:pPr>
    </w:p>
    <w:p w14:paraId="4BFC1259" w14:textId="77777777" w:rsidR="00214568" w:rsidRDefault="00214568" w:rsidP="0021456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>KIADÁSOK:</w:t>
      </w:r>
    </w:p>
    <w:tbl>
      <w:tblPr>
        <w:tblW w:w="10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601"/>
        <w:gridCol w:w="1134"/>
        <w:gridCol w:w="1134"/>
        <w:gridCol w:w="1196"/>
      </w:tblGrid>
      <w:tr w:rsidR="00214568" w14:paraId="35467092" w14:textId="77777777" w:rsidTr="009F6635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483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Fsz.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A9D0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A54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A72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Összeg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9B1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tény dec 31.</w:t>
            </w:r>
          </w:p>
        </w:tc>
      </w:tr>
      <w:tr w:rsidR="00214568" w14:paraId="5A1667A3" w14:textId="77777777" w:rsidTr="009F6635">
        <w:trPr>
          <w:trHeight w:val="24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5FA3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DED0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8EF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részadat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1B94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FD0A" w14:textId="77777777" w:rsidR="00214568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14568" w14:paraId="4379659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AD8F" w14:textId="77777777" w:rsidR="00214568" w:rsidRPr="00843B0D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1C85" w14:textId="77777777" w:rsidR="00214568" w:rsidRPr="00843B0D" w:rsidRDefault="00214568" w:rsidP="009F66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működési költségek</w:t>
            </w:r>
            <w:r w:rsidRPr="00711044">
              <w:rPr>
                <w:lang w:eastAsia="en-US"/>
              </w:rPr>
              <w:t xml:space="preserve"> (adók nélkül)</w:t>
            </w:r>
            <w:r>
              <w:rPr>
                <w:lang w:eastAsia="en-US"/>
              </w:rPr>
              <w:t xml:space="preserve"> – zöme </w:t>
            </w:r>
            <w:r w:rsidRPr="009F0509">
              <w:rPr>
                <w:b/>
                <w:lang w:eastAsia="en-US"/>
              </w:rPr>
              <w:t>projekthez kötődéssel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E6D" w14:textId="77777777" w:rsidR="00214568" w:rsidRPr="00843B0D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D9B5" w14:textId="77777777" w:rsidR="00214568" w:rsidRPr="00843B0D" w:rsidRDefault="00175169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462</w:t>
            </w:r>
            <w:r w:rsidR="0021456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D3F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292AA6A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259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932C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- -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B35D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A8F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03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882BE0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735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6105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Alk.mu.(</w:t>
            </w:r>
            <w:r w:rsidR="00241EC9">
              <w:rPr>
                <w:highlight w:val="cyan"/>
                <w:lang w:eastAsia="en-US"/>
              </w:rPr>
              <w:t>admin.5</w:t>
            </w:r>
            <w:r w:rsidRPr="0020180F">
              <w:rPr>
                <w:highlight w:val="cyan"/>
                <w:lang w:eastAsia="en-US"/>
              </w:rPr>
              <w:t>0,</w:t>
            </w:r>
            <w:r>
              <w:rPr>
                <w:lang w:eastAsia="en-US"/>
              </w:rPr>
              <w:t xml:space="preserve"> </w:t>
            </w:r>
            <w:r w:rsidRPr="007E5233">
              <w:rPr>
                <w:highlight w:val="yellow"/>
                <w:lang w:eastAsia="en-US"/>
              </w:rPr>
              <w:t xml:space="preserve">festők 20, egyedi </w:t>
            </w:r>
            <w:proofErr w:type="spellStart"/>
            <w:r w:rsidRPr="007E5233">
              <w:rPr>
                <w:highlight w:val="yellow"/>
                <w:lang w:eastAsia="en-US"/>
              </w:rPr>
              <w:t>fea</w:t>
            </w:r>
            <w:proofErr w:type="spellEnd"/>
            <w:r w:rsidRPr="007E5233">
              <w:rPr>
                <w:highlight w:val="yellow"/>
                <w:lang w:eastAsia="en-US"/>
              </w:rPr>
              <w:t>-ok 10,</w:t>
            </w:r>
            <w:r w:rsidR="00241EC9">
              <w:rPr>
                <w:lang w:eastAsia="en-US"/>
              </w:rPr>
              <w:t xml:space="preserve"> </w:t>
            </w:r>
            <w:proofErr w:type="spellStart"/>
            <w:r w:rsidR="00241EC9">
              <w:rPr>
                <w:lang w:eastAsia="en-US"/>
              </w:rPr>
              <w:t>stb</w:t>
            </w:r>
            <w:proofErr w:type="spellEnd"/>
            <w:r w:rsidR="00241EC9">
              <w:rPr>
                <w:lang w:eastAsia="en-US"/>
              </w:rPr>
              <w:t>) 8</w:t>
            </w:r>
            <w:r>
              <w:rPr>
                <w:lang w:eastAsia="en-US"/>
              </w:rPr>
              <w:t>0</w:t>
            </w:r>
            <w:r w:rsidR="00FD339A">
              <w:rPr>
                <w:lang w:eastAsia="en-US"/>
              </w:rPr>
              <w:t>alk.</w:t>
            </w:r>
            <w:r>
              <w:rPr>
                <w:lang w:eastAsia="en-US"/>
              </w:rPr>
              <w:t>x9e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7D2" w14:textId="77777777" w:rsidR="00214568" w:rsidRPr="00840BC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  <w:r w:rsidR="00214568" w:rsidRPr="00840BC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2D8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993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925C66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220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0636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Alkalmi </w:t>
            </w:r>
            <w:proofErr w:type="spellStart"/>
            <w:r>
              <w:rPr>
                <w:lang w:eastAsia="en-US"/>
              </w:rPr>
              <w:t>mu</w:t>
            </w:r>
            <w:proofErr w:type="spellEnd"/>
            <w:r>
              <w:rPr>
                <w:lang w:eastAsia="en-US"/>
              </w:rPr>
              <w:t xml:space="preserve">. (honlapok, egyéb </w:t>
            </w:r>
            <w:proofErr w:type="gramStart"/>
            <w:r>
              <w:rPr>
                <w:lang w:eastAsia="en-US"/>
              </w:rPr>
              <w:t>karbantartás,</w:t>
            </w:r>
            <w:proofErr w:type="gramEnd"/>
            <w:r>
              <w:rPr>
                <w:lang w:eastAsia="en-US"/>
              </w:rPr>
              <w:t xml:space="preserve"> stb</w:t>
            </w:r>
            <w:r w:rsidRPr="00426F30">
              <w:rPr>
                <w:highlight w:val="cyan"/>
                <w:lang w:eastAsia="en-US"/>
              </w:rPr>
              <w:t>.) 20</w:t>
            </w:r>
            <w:r w:rsidR="00FD339A" w:rsidRPr="00426F30">
              <w:rPr>
                <w:highlight w:val="cyan"/>
                <w:lang w:eastAsia="en-US"/>
              </w:rPr>
              <w:t>alk</w:t>
            </w:r>
            <w:r w:rsidR="00FD339A">
              <w:rPr>
                <w:lang w:eastAsia="en-US"/>
              </w:rPr>
              <w:t>.</w:t>
            </w:r>
            <w:r>
              <w:rPr>
                <w:lang w:eastAsia="en-US"/>
              </w:rPr>
              <w:t>x9e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57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B73B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1C7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87EE260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6E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AE3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mb. díjak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AFD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348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DA7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6E3FE922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51C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FA8B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alkalmazott </w:t>
            </w:r>
            <w:r w:rsidR="00856C97">
              <w:rPr>
                <w:highlight w:val="cyan"/>
                <w:lang w:eastAsia="en-US"/>
              </w:rPr>
              <w:t xml:space="preserve">1 </w:t>
            </w:r>
            <w:proofErr w:type="spellStart"/>
            <w:r w:rsidR="00856C97">
              <w:rPr>
                <w:highlight w:val="cyan"/>
                <w:lang w:eastAsia="en-US"/>
              </w:rPr>
              <w:t>főfoglalk</w:t>
            </w:r>
            <w:proofErr w:type="spellEnd"/>
            <w:r w:rsidR="00FD339A">
              <w:rPr>
                <w:lang w:eastAsia="en-US"/>
              </w:rPr>
              <w:t xml:space="preserve"> - járulék nélkül (4</w:t>
            </w:r>
            <w:r>
              <w:rPr>
                <w:lang w:eastAsia="en-US"/>
              </w:rPr>
              <w:t xml:space="preserve"> hóra)</w:t>
            </w:r>
            <w:r w:rsidR="00856C97">
              <w:rPr>
                <w:lang w:eastAsia="en-US"/>
              </w:rPr>
              <w:t xml:space="preserve"> </w:t>
            </w:r>
            <w:proofErr w:type="spellStart"/>
            <w:r w:rsidR="00856C97" w:rsidRPr="00856C97">
              <w:rPr>
                <w:i/>
                <w:lang w:eastAsia="en-US"/>
              </w:rPr>
              <w:t>vö.HTBK</w:t>
            </w:r>
            <w:proofErr w:type="spellEnd"/>
            <w:r w:rsidR="00856C97" w:rsidRPr="00856C97">
              <w:rPr>
                <w:i/>
                <w:lang w:eastAsia="en-US"/>
              </w:rPr>
              <w:t xml:space="preserve"> 8 hó)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8940" w14:textId="77777777" w:rsidR="00214568" w:rsidRDefault="00FD339A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045A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73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12002A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B5F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6F78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gj</w:t>
            </w:r>
            <w:r w:rsidR="00856C97">
              <w:rPr>
                <w:lang w:eastAsia="en-US"/>
              </w:rPr>
              <w:t>mű</w:t>
            </w:r>
            <w:proofErr w:type="spellEnd"/>
            <w:r w:rsidR="00856C97">
              <w:rPr>
                <w:lang w:eastAsia="en-US"/>
              </w:rPr>
              <w:t>.(</w:t>
            </w:r>
            <w:r w:rsidR="00856C97" w:rsidRPr="00426F30">
              <w:rPr>
                <w:highlight w:val="cyan"/>
                <w:lang w:eastAsia="en-US"/>
              </w:rPr>
              <w:t>GFB 50+30</w:t>
            </w:r>
            <w:r w:rsidRPr="00EB616C">
              <w:rPr>
                <w:highlight w:val="yellow"/>
                <w:lang w:eastAsia="en-US"/>
              </w:rPr>
              <w:t xml:space="preserve">, </w:t>
            </w:r>
            <w:r w:rsidRPr="00EB616C">
              <w:rPr>
                <w:i/>
                <w:highlight w:val="yellow"/>
                <w:lang w:eastAsia="en-US"/>
              </w:rPr>
              <w:t>pálya matrica</w:t>
            </w:r>
            <w:r w:rsidRPr="00EB616C">
              <w:rPr>
                <w:highlight w:val="yellow"/>
                <w:lang w:eastAsia="en-US"/>
              </w:rPr>
              <w:t xml:space="preserve"> 2x43e</w:t>
            </w:r>
            <w:r w:rsidR="00856C97">
              <w:rPr>
                <w:lang w:eastAsia="en-US"/>
              </w:rPr>
              <w:t xml:space="preserve"> (ebből MXV jav. 100e+RFR50e, </w:t>
            </w:r>
            <w:proofErr w:type="spellStart"/>
            <w:r w:rsidR="00856C97">
              <w:rPr>
                <w:lang w:eastAsia="en-US"/>
              </w:rPr>
              <w:t>üza</w:t>
            </w:r>
            <w:proofErr w:type="spellEnd"/>
            <w:r w:rsidR="00856C97">
              <w:rPr>
                <w:lang w:eastAsia="en-US"/>
              </w:rPr>
              <w:t xml:space="preserve"> 20ekm x 7,5 x 40</w:t>
            </w:r>
            <w:r>
              <w:rPr>
                <w:lang w:eastAsia="en-US"/>
              </w:rPr>
              <w:t>0 =</w:t>
            </w:r>
            <w:r w:rsidR="00856C97" w:rsidRPr="00EB616C">
              <w:rPr>
                <w:highlight w:val="yellow"/>
                <w:lang w:eastAsia="en-US"/>
              </w:rPr>
              <w:t>600</w:t>
            </w:r>
            <w:r w:rsidRPr="00EB616C">
              <w:rPr>
                <w:highlight w:val="yellow"/>
                <w:lang w:eastAsia="en-US"/>
              </w:rPr>
              <w:t>e)</w:t>
            </w:r>
            <w:r>
              <w:rPr>
                <w:lang w:eastAsia="en-US"/>
              </w:rPr>
              <w:t xml:space="preserve"> + bérgépkocsikra </w:t>
            </w:r>
            <w:proofErr w:type="spellStart"/>
            <w:r w:rsidR="00856C97">
              <w:rPr>
                <w:lang w:eastAsia="en-US"/>
              </w:rPr>
              <w:t>üza</w:t>
            </w:r>
            <w:proofErr w:type="spellEnd"/>
            <w:r w:rsidR="00856C97">
              <w:rPr>
                <w:lang w:eastAsia="en-US"/>
              </w:rPr>
              <w:t xml:space="preserve"> </w:t>
            </w:r>
            <w:r w:rsidRPr="007E5233">
              <w:rPr>
                <w:highlight w:val="yellow"/>
                <w:lang w:eastAsia="en-US"/>
              </w:rPr>
              <w:t>250e</w:t>
            </w:r>
            <w:r w:rsidR="00856C97">
              <w:rPr>
                <w:lang w:eastAsia="en-US"/>
              </w:rPr>
              <w:t xml:space="preserve">) + </w:t>
            </w:r>
            <w:proofErr w:type="spellStart"/>
            <w:r w:rsidR="00856C97">
              <w:rPr>
                <w:lang w:eastAsia="en-US"/>
              </w:rPr>
              <w:t>ufo</w:t>
            </w:r>
            <w:proofErr w:type="spellEnd"/>
            <w:r w:rsidR="00856C97">
              <w:rPr>
                <w:lang w:eastAsia="en-US"/>
              </w:rPr>
              <w:t xml:space="preserve"> új vétel (ha régi eladható) 300e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027" w14:textId="77777777" w:rsidR="00214568" w:rsidRDefault="00856C97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146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0EA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9C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72882C0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A16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B300" w14:textId="77777777" w:rsidR="00214568" w:rsidRDefault="00214568" w:rsidP="00856C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helyiség bérletek (Budai út 30e/</w:t>
            </w:r>
            <w:proofErr w:type="spellStart"/>
            <w:r>
              <w:rPr>
                <w:lang w:eastAsia="en-US"/>
              </w:rPr>
              <w:t>év+közös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kts</w:t>
            </w:r>
            <w:proofErr w:type="spellEnd"/>
            <w:r>
              <w:rPr>
                <w:lang w:eastAsia="en-US"/>
              </w:rPr>
              <w:t xml:space="preserve"> 12x7e=84e +Király sor 70e/év + székhely jelenleg 0</w:t>
            </w:r>
            <w:r w:rsidR="00856C97">
              <w:rPr>
                <w:lang w:eastAsia="en-US"/>
              </w:rPr>
              <w:t xml:space="preserve"> 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4E2" w14:textId="77777777" w:rsidR="00214568" w:rsidRDefault="00856C97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A2C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26C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7FEE75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CD26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1CF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egyéb </w:t>
            </w:r>
            <w:proofErr w:type="spellStart"/>
            <w:r>
              <w:rPr>
                <w:lang w:eastAsia="en-US"/>
              </w:rPr>
              <w:t>ag</w:t>
            </w:r>
            <w:proofErr w:type="spellEnd"/>
            <w:r>
              <w:rPr>
                <w:lang w:eastAsia="en-US"/>
              </w:rPr>
              <w:t xml:space="preserve">-ok, irodaszer, </w:t>
            </w:r>
            <w:r w:rsidRPr="00605BCC">
              <w:rPr>
                <w:highlight w:val="cyan"/>
                <w:lang w:eastAsia="en-US"/>
              </w:rPr>
              <w:t>festékpatronok</w:t>
            </w:r>
            <w:r>
              <w:rPr>
                <w:lang w:eastAsia="en-US"/>
              </w:rPr>
              <w:t>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359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71E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0CB9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E765A56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69D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BAB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yellow"/>
                <w:lang w:eastAsia="en-US"/>
              </w:rPr>
              <w:t>reklám</w:t>
            </w:r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k.naptár</w:t>
            </w:r>
            <w:proofErr w:type="spellEnd"/>
            <w:r>
              <w:rPr>
                <w:lang w:eastAsia="en-US"/>
              </w:rPr>
              <w:t xml:space="preserve">, roll </w:t>
            </w:r>
            <w:proofErr w:type="spellStart"/>
            <w:r>
              <w:rPr>
                <w:lang w:eastAsia="en-US"/>
              </w:rPr>
              <w:t>up</w:t>
            </w:r>
            <w:proofErr w:type="spellEnd"/>
            <w:r>
              <w:rPr>
                <w:lang w:eastAsia="en-US"/>
              </w:rPr>
              <w:t xml:space="preserve">, </w:t>
            </w:r>
            <w:r w:rsidRPr="00EB616C">
              <w:rPr>
                <w:highlight w:val="yellow"/>
                <w:lang w:eastAsia="en-US"/>
              </w:rPr>
              <w:t>kitűzők,</w:t>
            </w:r>
            <w:r>
              <w:rPr>
                <w:lang w:eastAsia="en-US"/>
              </w:rPr>
              <w:t xml:space="preserve">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01B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F08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2F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70841BF8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437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5592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TE – multi fénymásoló, stb. </w:t>
            </w:r>
            <w:proofErr w:type="spellStart"/>
            <w:r>
              <w:rPr>
                <w:lang w:eastAsia="en-US"/>
              </w:rPr>
              <w:t>Kur.elnök</w:t>
            </w:r>
            <w:proofErr w:type="spellEnd"/>
            <w:r>
              <w:rPr>
                <w:lang w:eastAsia="en-US"/>
              </w:rPr>
              <w:t xml:space="preserve"> hatáskörben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88FF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78F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11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11F55AD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F74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0DC5" w14:textId="77777777" w:rsidR="00214568" w:rsidRDefault="00241EC9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KTE vétel</w:t>
            </w:r>
            <w:r w:rsidR="00214568">
              <w:rPr>
                <w:lang w:eastAsia="en-US"/>
              </w:rPr>
              <w:t xml:space="preserve"> +RK </w:t>
            </w:r>
            <w:proofErr w:type="spellStart"/>
            <w:r w:rsidR="00214568">
              <w:rPr>
                <w:lang w:eastAsia="en-US"/>
              </w:rPr>
              <w:t>meghibás.ad</w:t>
            </w:r>
            <w:proofErr w:type="spellEnd"/>
            <w:r w:rsidR="00214568">
              <w:rPr>
                <w:lang w:eastAsia="en-US"/>
              </w:rPr>
              <w:t xml:space="preserve"> hoc pótlás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3A7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204C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728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E154E8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7CE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8675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cyan"/>
                <w:lang w:eastAsia="en-US"/>
              </w:rPr>
              <w:t>mobil telefon</w:t>
            </w:r>
            <w:r>
              <w:rPr>
                <w:lang w:eastAsia="en-US"/>
              </w:rPr>
              <w:t xml:space="preserve"> (3x3e x12=108e) </w:t>
            </w:r>
            <w:r w:rsidRPr="007E5233">
              <w:rPr>
                <w:highlight w:val="cyan"/>
                <w:lang w:eastAsia="en-US"/>
              </w:rPr>
              <w:t>és internet</w:t>
            </w:r>
            <w:r>
              <w:rPr>
                <w:lang w:eastAsia="en-US"/>
              </w:rPr>
              <w:t xml:space="preserve"> (2x5e</w:t>
            </w:r>
            <w:r w:rsidR="00856C9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x12 hó=120e)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1F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5A6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3E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BC1E101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6351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DED5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víz,gáz</w:t>
            </w:r>
            <w:proofErr w:type="gramEnd"/>
            <w:r>
              <w:rPr>
                <w:lang w:eastAsia="en-US"/>
              </w:rPr>
              <w:t>,villany,fűtés,stb.(Királysor+Budai) Bártfai 0 Ft+ 2 garázs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B5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49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F1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AC310B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C72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945C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reprezentáció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822A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  <w:r w:rsidRPr="00843B0D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3895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63A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D9A26EF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96DD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9571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Bánk (egyéb karbantart) - eladva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053C" w14:textId="77777777" w:rsidR="00214568" w:rsidRPr="00843B0D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24C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7F0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5371F7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796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223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Pr="00605BCC">
              <w:rPr>
                <w:highlight w:val="cyan"/>
                <w:lang w:eastAsia="en-US"/>
              </w:rPr>
              <w:t>Bankkts</w:t>
            </w:r>
            <w:proofErr w:type="spellEnd"/>
            <w:r>
              <w:rPr>
                <w:lang w:eastAsia="en-US"/>
              </w:rPr>
              <w:t xml:space="preserve"> éves - 2 db </w:t>
            </w:r>
            <w:proofErr w:type="spellStart"/>
            <w:r>
              <w:rPr>
                <w:lang w:eastAsia="en-US"/>
              </w:rPr>
              <w:t>szla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F4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88F3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12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F75EF18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726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4A96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E5233">
              <w:rPr>
                <w:highlight w:val="yellow"/>
                <w:lang w:eastAsia="en-US"/>
              </w:rPr>
              <w:t>bélyeg, posta</w:t>
            </w:r>
            <w:r>
              <w:rPr>
                <w:lang w:eastAsia="en-US"/>
              </w:rPr>
              <w:t>, egyéb szállítás, stb.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15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62C71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A09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79EC155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44CF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1EB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kuratórium elnök hatáskörben ad hoc feladatokra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A3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2D5D" w14:textId="77777777" w:rsidR="00214568" w:rsidRPr="00843B0D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7C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3DE8141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81AA" w14:textId="77777777" w:rsidR="00214568" w:rsidRPr="00843B0D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3B0D">
              <w:rPr>
                <w:b/>
                <w:lang w:eastAsia="en-US"/>
              </w:rPr>
              <w:t>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41E7" w14:textId="77777777" w:rsidR="00214568" w:rsidRPr="00843B0D" w:rsidRDefault="00214568" w:rsidP="009F66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Szakmai </w:t>
            </w:r>
            <w:proofErr w:type="spellStart"/>
            <w:r>
              <w:rPr>
                <w:b/>
                <w:lang w:eastAsia="en-US"/>
              </w:rPr>
              <w:t>progr</w:t>
            </w:r>
            <w:proofErr w:type="spellEnd"/>
            <w:r>
              <w:rPr>
                <w:b/>
                <w:lang w:eastAsia="en-US"/>
              </w:rPr>
              <w:t>-</w:t>
            </w:r>
            <w:r w:rsidRPr="00843B0D">
              <w:rPr>
                <w:b/>
                <w:lang w:eastAsia="en-US"/>
              </w:rPr>
              <w:t>okra</w:t>
            </w:r>
            <w:r>
              <w:rPr>
                <w:b/>
                <w:lang w:eastAsia="en-US"/>
              </w:rPr>
              <w:t xml:space="preserve"> </w:t>
            </w:r>
            <w:r w:rsidRPr="008259E3">
              <w:rPr>
                <w:lang w:eastAsia="en-US"/>
              </w:rPr>
              <w:t>(</w:t>
            </w:r>
            <w:proofErr w:type="spellStart"/>
            <w:r w:rsidRPr="008259E3">
              <w:rPr>
                <w:lang w:eastAsia="en-US"/>
              </w:rPr>
              <w:t>műk</w:t>
            </w:r>
            <w:proofErr w:type="spellEnd"/>
            <w:r w:rsidRPr="008259E3">
              <w:rPr>
                <w:lang w:eastAsia="en-US"/>
              </w:rPr>
              <w:t>. rovatban foglaltakon felüli hányad):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18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F67D" w14:textId="77777777" w:rsidR="00214568" w:rsidRPr="00C04747" w:rsidRDefault="00571DC0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67</w:t>
            </w:r>
            <w:r w:rsidR="00724B61">
              <w:rPr>
                <w:b/>
                <w:sz w:val="26"/>
                <w:szCs w:val="26"/>
                <w:lang w:eastAsia="en-US"/>
              </w:rPr>
              <w:t>4</w:t>
            </w:r>
            <w:r w:rsidR="00214568">
              <w:rPr>
                <w:b/>
                <w:sz w:val="26"/>
                <w:szCs w:val="26"/>
                <w:lang w:eastAsia="en-US"/>
              </w:rPr>
              <w:t>0</w:t>
            </w:r>
            <w:r w:rsidR="00214568" w:rsidRPr="00C04747">
              <w:rPr>
                <w:b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93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DA75DF6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5CC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00A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bérlemények (</w:t>
            </w:r>
            <w:proofErr w:type="spellStart"/>
            <w:proofErr w:type="gramStart"/>
            <w:r>
              <w:rPr>
                <w:lang w:eastAsia="en-US"/>
              </w:rPr>
              <w:t>kisbusz,busz</w:t>
            </w:r>
            <w:proofErr w:type="gramEnd"/>
            <w:r>
              <w:rPr>
                <w:lang w:eastAsia="en-US"/>
              </w:rPr>
              <w:t>,helyiség</w:t>
            </w:r>
            <w:proofErr w:type="spellEnd"/>
            <w:r>
              <w:rPr>
                <w:lang w:eastAsia="en-US"/>
              </w:rPr>
              <w:t xml:space="preserve">) – </w:t>
            </w:r>
            <w:proofErr w:type="spellStart"/>
            <w:r>
              <w:rPr>
                <w:lang w:eastAsia="en-US"/>
              </w:rPr>
              <w:t>rendezv-hez</w:t>
            </w:r>
            <w:proofErr w:type="spellEnd"/>
            <w:r>
              <w:rPr>
                <w:lang w:eastAsia="en-US"/>
              </w:rPr>
              <w:t xml:space="preserve"> kötve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A8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21C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34C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78C639A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76C4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1339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bev</w:t>
            </w:r>
            <w:proofErr w:type="spellEnd"/>
            <w:r>
              <w:rPr>
                <w:lang w:eastAsia="en-US"/>
              </w:rPr>
              <w:t xml:space="preserve">. táblában felsorolt egyéb p-okhoz kiegészítés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3943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AB1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CA0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E75CDE1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DDBE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90D9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pályázatokra vállalt pénzbeli önrészek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1F7" w14:textId="77777777" w:rsidR="00214568" w:rsidRDefault="00DB252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487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11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19C04D79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215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7A1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heő</w:t>
            </w:r>
            <w:proofErr w:type="spellEnd"/>
            <w:r>
              <w:rPr>
                <w:lang w:eastAsia="en-US"/>
              </w:rPr>
              <w:t xml:space="preserve"> zenekar adventi koncert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DD6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4E3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D9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03E0B2C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CFDC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E78A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Szervezeti élet, évfordulók, megemlékezések kiadásai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70F4" w14:textId="77777777" w:rsidR="00214568" w:rsidRDefault="00E942BD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FB1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87A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73DAE920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4B3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213F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Nemzetközi kapcsolattartás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46D" w14:textId="77777777" w:rsidR="00214568" w:rsidRDefault="00E942BD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01E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FCD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F364240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62F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7EC2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kegyeleti tevék. (koszorúzás, </w:t>
            </w:r>
            <w:proofErr w:type="spellStart"/>
            <w:r>
              <w:rPr>
                <w:lang w:eastAsia="en-US"/>
              </w:rPr>
              <w:t>stb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14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EE2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74A9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617983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565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E6DA" w14:textId="77777777" w:rsidR="00214568" w:rsidRDefault="00DB2529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Ebből 1</w:t>
            </w:r>
            <w:r w:rsidR="00214568">
              <w:rPr>
                <w:lang w:eastAsia="en-US"/>
              </w:rPr>
              <w:t xml:space="preserve">0 </w:t>
            </w:r>
            <w:proofErr w:type="spellStart"/>
            <w:r w:rsidR="00214568">
              <w:rPr>
                <w:lang w:eastAsia="en-US"/>
              </w:rPr>
              <w:t>eFt</w:t>
            </w:r>
            <w:proofErr w:type="spellEnd"/>
            <w:r w:rsidR="00214568">
              <w:rPr>
                <w:lang w:eastAsia="en-US"/>
              </w:rPr>
              <w:t xml:space="preserve"> a 62-es úti emlékműhöz kötődik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93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82E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F44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A90299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42B6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F397" w14:textId="77777777" w:rsidR="00214568" w:rsidRPr="006C79A1" w:rsidRDefault="00214568" w:rsidP="009F6635">
            <w:pPr>
              <w:spacing w:line="276" w:lineRule="auto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 xml:space="preserve">- </w:t>
            </w:r>
            <w:r w:rsidRPr="00FA6132">
              <w:rPr>
                <w:lang w:eastAsia="en-US"/>
              </w:rPr>
              <w:t>számlás emlékmű felújítás projekt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 w:rsidRPr="00FA6132">
              <w:rPr>
                <w:lang w:eastAsia="en-US"/>
              </w:rPr>
              <w:t>Dudinszky</w:t>
            </w:r>
            <w:proofErr w:type="spellEnd"/>
            <w:r w:rsidRPr="00FA6132">
              <w:rPr>
                <w:lang w:eastAsia="en-US"/>
              </w:rPr>
              <w:t xml:space="preserve"> </w:t>
            </w:r>
            <w:proofErr w:type="spellStart"/>
            <w:r w:rsidRPr="00FA6132">
              <w:rPr>
                <w:lang w:eastAsia="en-US"/>
              </w:rPr>
              <w:t>ráford</w:t>
            </w:r>
            <w:proofErr w:type="spellEnd"/>
            <w:r>
              <w:rPr>
                <w:lang w:eastAsia="en-US"/>
              </w:rPr>
              <w:t xml:space="preserve"> (vö.14.sor)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FE4" w14:textId="77777777" w:rsidR="00214568" w:rsidRPr="00354A9D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075E" w14:textId="77777777" w:rsidR="00214568" w:rsidRPr="006C79A1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7D4F" w14:textId="77777777" w:rsidR="00214568" w:rsidRPr="006C79A1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214568" w14:paraId="28B047C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922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00D4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Slo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</w:t>
            </w:r>
            <w:r w:rsidR="00DB2529">
              <w:rPr>
                <w:lang w:eastAsia="en-US"/>
              </w:rPr>
              <w:t>.Bi</w:t>
            </w:r>
            <w:r w:rsidR="00571DC0">
              <w:rPr>
                <w:lang w:eastAsia="en-US"/>
              </w:rPr>
              <w:t>strica</w:t>
            </w:r>
            <w:proofErr w:type="spellEnd"/>
            <w:r w:rsidR="00571DC0">
              <w:rPr>
                <w:lang w:eastAsia="en-US"/>
              </w:rPr>
              <w:t xml:space="preserve"> és </w:t>
            </w:r>
            <w:proofErr w:type="spellStart"/>
            <w:r w:rsidR="00571DC0">
              <w:rPr>
                <w:lang w:eastAsia="en-US"/>
              </w:rPr>
              <w:t>Ukanc</w:t>
            </w:r>
            <w:proofErr w:type="spellEnd"/>
            <w:r w:rsidR="00571DC0">
              <w:rPr>
                <w:lang w:eastAsia="en-US"/>
              </w:rPr>
              <w:t xml:space="preserve"> nyári tábor</w:t>
            </w:r>
            <w:r>
              <w:rPr>
                <w:lang w:eastAsia="en-US"/>
              </w:rPr>
              <w:t xml:space="preserve"> + </w:t>
            </w:r>
            <w:proofErr w:type="spellStart"/>
            <w:r>
              <w:rPr>
                <w:lang w:eastAsia="en-US"/>
              </w:rPr>
              <w:t>Visintini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karb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6B0" w14:textId="77777777" w:rsidR="00214568" w:rsidRDefault="00E942BD" w:rsidP="00E942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B75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DFB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F62DDCA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6946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5CF2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Repejov</w:t>
            </w:r>
            <w:proofErr w:type="spellEnd"/>
            <w:r>
              <w:rPr>
                <w:lang w:eastAsia="en-US"/>
              </w:rPr>
              <w:t xml:space="preserve"> – emlékmű (vö.: 22. sor)</w:t>
            </w:r>
            <w:r w:rsidR="00175169">
              <w:rPr>
                <w:lang w:eastAsia="en-US"/>
              </w:rPr>
              <w:t xml:space="preserve"> – máshol </w:t>
            </w:r>
            <w:proofErr w:type="spellStart"/>
            <w:proofErr w:type="gramStart"/>
            <w:r w:rsidR="00175169">
              <w:rPr>
                <w:lang w:eastAsia="en-US"/>
              </w:rPr>
              <w:t>elsz.kts.pl.gk</w:t>
            </w:r>
            <w:proofErr w:type="gramEnd"/>
            <w:r w:rsidR="00175169">
              <w:rPr>
                <w:lang w:eastAsia="en-US"/>
              </w:rPr>
              <w:t>,adó,bér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AACD" w14:textId="77777777" w:rsidR="00214568" w:rsidRDefault="00E942BD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29C0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C3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7CED6D91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6DFE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7A6D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Tarsoly – Doberdó (</w:t>
            </w:r>
            <w:proofErr w:type="spellStart"/>
            <w:r>
              <w:rPr>
                <w:lang w:eastAsia="en-US"/>
              </w:rPr>
              <w:t>AmiEu</w:t>
            </w:r>
            <w:proofErr w:type="spellEnd"/>
            <w:r>
              <w:rPr>
                <w:lang w:eastAsia="en-US"/>
              </w:rPr>
              <w:t>)</w:t>
            </w:r>
            <w:r w:rsidR="00241EC9">
              <w:rPr>
                <w:lang w:eastAsia="en-US"/>
              </w:rPr>
              <w:t xml:space="preserve"> (természetben </w:t>
            </w:r>
            <w:proofErr w:type="spellStart"/>
            <w:r w:rsidR="00241EC9">
              <w:rPr>
                <w:lang w:eastAsia="en-US"/>
              </w:rPr>
              <w:t>támog</w:t>
            </w:r>
            <w:proofErr w:type="spellEnd"/>
            <w:r w:rsidR="00241EC9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036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EC54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1BA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999D2D8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51B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5FB3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Szihalom – megemlékezésen részvétel (meghívás estén)</w:t>
            </w:r>
            <w:r w:rsidR="00FF6521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32C9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444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9E9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019ED86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8469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5EC1" w14:textId="77777777" w:rsidR="00214568" w:rsidRDefault="00241EC9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Felvidék nyári tábor 3 x 10</w:t>
            </w:r>
            <w:r w:rsidR="00214568">
              <w:rPr>
                <w:lang w:eastAsia="en-US"/>
              </w:rPr>
              <w:t xml:space="preserve">0 </w:t>
            </w:r>
            <w:proofErr w:type="spellStart"/>
            <w:r w:rsidR="00214568">
              <w:rPr>
                <w:lang w:eastAsia="en-US"/>
              </w:rPr>
              <w:t>eFt</w:t>
            </w:r>
            <w:proofErr w:type="spellEnd"/>
            <w:r w:rsidR="00214568">
              <w:rPr>
                <w:lang w:eastAsia="en-US"/>
              </w:rPr>
              <w:t xml:space="preserve"> – </w:t>
            </w:r>
            <w:proofErr w:type="spellStart"/>
            <w:proofErr w:type="gramStart"/>
            <w:r w:rsidR="00214568">
              <w:rPr>
                <w:lang w:eastAsia="en-US"/>
              </w:rPr>
              <w:t>önk.pályázat</w:t>
            </w:r>
            <w:proofErr w:type="spellEnd"/>
            <w:proofErr w:type="gramEnd"/>
            <w:r w:rsidR="00214568">
              <w:rPr>
                <w:lang w:eastAsia="en-US"/>
              </w:rPr>
              <w:t xml:space="preserve"> függően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C4D7" w14:textId="77777777" w:rsidR="00214568" w:rsidRDefault="00241EC9" w:rsidP="00241EC9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44D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088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912F2F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F64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28BD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gyertyagyújtás akcióra nov. 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273" w14:textId="77777777" w:rsidR="00214568" w:rsidRDefault="0017516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3A9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8D69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F108BE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2D38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2.15.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881F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festmény kiá</w:t>
            </w:r>
            <w:r w:rsidR="00241EC9">
              <w:rPr>
                <w:lang w:eastAsia="en-US"/>
              </w:rPr>
              <w:t>llítások (Limanova + ktsz) + alkotó tábor 3</w:t>
            </w:r>
            <w:r>
              <w:rPr>
                <w:lang w:eastAsia="en-US"/>
              </w:rPr>
              <w:t xml:space="preserve"> 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1BD" w14:textId="77777777" w:rsidR="00214568" w:rsidRDefault="0017516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CFC0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EC4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6A6007F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E753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2.16.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1CCA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Ukanc</w:t>
            </w:r>
            <w:proofErr w:type="spellEnd"/>
            <w:r>
              <w:rPr>
                <w:lang w:eastAsia="en-US"/>
              </w:rPr>
              <w:t xml:space="preserve"> okt.19-én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4FB7" w14:textId="77777777" w:rsidR="00214568" w:rsidRDefault="00E942BD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A7BEA">
              <w:rPr>
                <w:sz w:val="26"/>
                <w:szCs w:val="26"/>
                <w:lang w:eastAsia="en-US"/>
              </w:rPr>
              <w:t>9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6139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831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80B475A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13F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2.17.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8D0C" w14:textId="77777777" w:rsidR="00214568" w:rsidRPr="00F045DD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045DD">
              <w:rPr>
                <w:lang w:eastAsia="en-US"/>
              </w:rPr>
              <w:t>17-es ezred nap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0A4A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5A60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62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FFA1ACE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08BC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2.18.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E140" w14:textId="77777777" w:rsidR="00214568" w:rsidRDefault="00214568" w:rsidP="009F66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proofErr w:type="spellStart"/>
            <w:r w:rsidRPr="00391EC7">
              <w:rPr>
                <w:lang w:eastAsia="en-US"/>
              </w:rPr>
              <w:t>Stakcin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r w:rsidRPr="00D33BCD">
              <w:rPr>
                <w:lang w:eastAsia="en-US"/>
              </w:rPr>
              <w:t>huszárok rekonstrukciója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CA2" w14:textId="77777777" w:rsidR="00214568" w:rsidRDefault="00241EC9" w:rsidP="00241EC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382A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5769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5FC632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2B80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2.19.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F19" w14:textId="77777777" w:rsidR="00214568" w:rsidRPr="00391EC7" w:rsidRDefault="00214568" w:rsidP="009F6635">
            <w:pPr>
              <w:spacing w:line="276" w:lineRule="auto"/>
              <w:rPr>
                <w:lang w:eastAsia="en-US"/>
              </w:rPr>
            </w:pPr>
            <w:r w:rsidRPr="00391EC7">
              <w:rPr>
                <w:lang w:eastAsia="en-US"/>
              </w:rPr>
              <w:t>- hadszíntéren kutató tábor</w:t>
            </w:r>
            <w:r>
              <w:rPr>
                <w:lang w:eastAsia="en-US"/>
              </w:rPr>
              <w:t xml:space="preserve"> – benne </w:t>
            </w:r>
            <w:proofErr w:type="spellStart"/>
            <w:r>
              <w:rPr>
                <w:lang w:eastAsia="en-US"/>
              </w:rPr>
              <w:t>Yper</w:t>
            </w:r>
            <w:r w:rsidR="00241EC9">
              <w:rPr>
                <w:lang w:eastAsia="en-US"/>
              </w:rP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5481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B3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1F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99F43D8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04D7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7EC1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„lecsófesztivál” – közösség formáló rendezv. (meghívottakkal)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300" w14:textId="77777777" w:rsidR="00214568" w:rsidRDefault="00241EC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AC62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D5D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1AB3E0B6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9706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2.21.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AE0E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Megemlékezések itthon és </w:t>
            </w:r>
            <w:proofErr w:type="spellStart"/>
            <w:r>
              <w:rPr>
                <w:lang w:eastAsia="en-US"/>
              </w:rPr>
              <w:t>külf</w:t>
            </w:r>
            <w:proofErr w:type="spellEnd"/>
            <w:r>
              <w:rPr>
                <w:lang w:eastAsia="en-US"/>
              </w:rPr>
              <w:t>-ön részvétel (</w:t>
            </w:r>
            <w:proofErr w:type="spellStart"/>
            <w:r>
              <w:rPr>
                <w:lang w:eastAsia="en-US"/>
              </w:rPr>
              <w:t>Érsemjén</w:t>
            </w:r>
            <w:proofErr w:type="spellEnd"/>
            <w:r>
              <w:rPr>
                <w:lang w:eastAsia="en-US"/>
              </w:rPr>
              <w:t xml:space="preserve">, Donja </w:t>
            </w:r>
            <w:proofErr w:type="spellStart"/>
            <w:r>
              <w:rPr>
                <w:lang w:eastAsia="en-US"/>
              </w:rPr>
              <w:t>Dubrava</w:t>
            </w:r>
            <w:proofErr w:type="spellEnd"/>
            <w:r>
              <w:rPr>
                <w:lang w:eastAsia="en-US"/>
              </w:rPr>
              <w:t xml:space="preserve">, Pozsony, </w:t>
            </w:r>
            <w:proofErr w:type="spellStart"/>
            <w:r>
              <w:rPr>
                <w:lang w:eastAsia="en-US"/>
              </w:rPr>
              <w:t>Albesti</w:t>
            </w:r>
            <w:proofErr w:type="spellEnd"/>
            <w:r>
              <w:rPr>
                <w:lang w:eastAsia="en-US"/>
              </w:rPr>
              <w:t>, Gyergyószentmiklós,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FFB8" w14:textId="77777777" w:rsidR="00214568" w:rsidRDefault="00E942BD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14568">
              <w:rPr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E4E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81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2BFB75C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05E3E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2.22. 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25DF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proofErr w:type="spellStart"/>
            <w:r w:rsidRPr="00A05C22">
              <w:rPr>
                <w:b/>
                <w:lang w:eastAsia="en-US"/>
              </w:rPr>
              <w:t>echo</w:t>
            </w:r>
            <w:proofErr w:type="spellEnd"/>
            <w:r w:rsidRPr="00A05C22">
              <w:rPr>
                <w:b/>
                <w:lang w:eastAsia="en-US"/>
              </w:rPr>
              <w:t xml:space="preserve"> </w:t>
            </w:r>
            <w:r w:rsidRPr="00A05C22">
              <w:rPr>
                <w:b/>
              </w:rPr>
              <w:t>TOP-7.1.1-16-1+031-3</w:t>
            </w:r>
            <w:r w:rsidR="00FF6521">
              <w:rPr>
                <w:b/>
              </w:rPr>
              <w:t xml:space="preserve"> (2020</w:t>
            </w:r>
            <w:r>
              <w:rPr>
                <w:b/>
              </w:rPr>
              <w:t xml:space="preserve">. évben </w:t>
            </w:r>
            <w:proofErr w:type="spellStart"/>
            <w:r>
              <w:rPr>
                <w:b/>
              </w:rPr>
              <w:t>felhaszn</w:t>
            </w:r>
            <w:proofErr w:type="spellEnd"/>
            <w:r>
              <w:rPr>
                <w:b/>
              </w:rPr>
              <w:t>)</w:t>
            </w:r>
            <w:r w:rsidR="00241EC9">
              <w:rPr>
                <w:b/>
              </w:rPr>
              <w:t xml:space="preserve"> </w:t>
            </w:r>
            <w:r w:rsidR="00241EC9" w:rsidRPr="00241EC9">
              <w:t>vö.: 27/b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271" w14:textId="77777777" w:rsidR="00214568" w:rsidRDefault="00FF6521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14568"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3F24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3CF7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DB2529" w14:paraId="06998240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FFEB" w14:textId="77777777" w:rsidR="00DB2529" w:rsidRDefault="00DB2529" w:rsidP="009F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665" w14:textId="77777777" w:rsidR="00DB2529" w:rsidRPr="00DB2529" w:rsidRDefault="00DB2529" w:rsidP="009F663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DB2529">
              <w:rPr>
                <w:lang w:eastAsia="en-US"/>
              </w:rPr>
              <w:t>pü.állomány</w:t>
            </w:r>
            <w:proofErr w:type="spellEnd"/>
            <w:proofErr w:type="gramEnd"/>
            <w:r w:rsidRPr="00DB2529">
              <w:rPr>
                <w:lang w:eastAsia="en-US"/>
              </w:rPr>
              <w:t xml:space="preserve"> megemlékezés</w:t>
            </w:r>
            <w:r>
              <w:rPr>
                <w:lang w:eastAsia="en-US"/>
              </w:rPr>
              <w:t>, baráti találkozó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7C4" w14:textId="77777777" w:rsidR="00DB2529" w:rsidRDefault="00AA7BEA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DB2529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C115" w14:textId="77777777" w:rsidR="00DB2529" w:rsidRDefault="00DB252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3C63" w14:textId="77777777" w:rsidR="00DB2529" w:rsidRDefault="00DB2529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8660CA5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9463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C79A1">
              <w:rPr>
                <w:b/>
                <w:lang w:eastAsia="en-US"/>
              </w:rPr>
              <w:t>3.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A37" w14:textId="77777777" w:rsidR="00214568" w:rsidRPr="006C79A1" w:rsidRDefault="00214568" w:rsidP="009F663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Adó befizetések </w:t>
            </w:r>
            <w:r w:rsidRPr="006C79A1">
              <w:rPr>
                <w:b/>
                <w:lang w:eastAsia="en-US"/>
              </w:rPr>
              <w:t>befizetés</w:t>
            </w:r>
            <w:r>
              <w:rPr>
                <w:b/>
                <w:lang w:eastAsia="en-US"/>
              </w:rPr>
              <w:t xml:space="preserve"> </w:t>
            </w:r>
            <w:r w:rsidR="00856C97">
              <w:rPr>
                <w:lang w:eastAsia="en-US"/>
              </w:rPr>
              <w:t>(2020-ba</w:t>
            </w:r>
            <w:r w:rsidRPr="00BE0E92">
              <w:rPr>
                <w:lang w:eastAsia="en-US"/>
              </w:rPr>
              <w:t>n ismét alanyi mentesség)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810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9D9D" w14:textId="77777777" w:rsidR="00214568" w:rsidRPr="006C79A1" w:rsidRDefault="00241EC9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59</w:t>
            </w:r>
            <w:r w:rsidR="00214568"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4AB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2938167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FEC4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377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áfa nettó befiz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30B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D310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CAC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B715AB7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11AB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A96F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IFA Bánk</w:t>
            </w:r>
            <w:r>
              <w:rPr>
                <w:lang w:eastAsia="en-US"/>
              </w:rPr>
              <w:t xml:space="preserve"> – eladva 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8C6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4E86A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0518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6E1DC0EF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CEAA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FB5E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cégautó adók </w:t>
            </w:r>
            <w:proofErr w:type="gramStart"/>
            <w:r>
              <w:rPr>
                <w:lang w:eastAsia="en-US"/>
              </w:rPr>
              <w:t>MXV(</w:t>
            </w:r>
            <w:proofErr w:type="gramEnd"/>
            <w:r>
              <w:rPr>
                <w:lang w:eastAsia="en-US"/>
              </w:rPr>
              <w:t>4x33e =132e) + RFR(4x26,4e=105,6e)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40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F477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467B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0789E82C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9261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48F6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 xml:space="preserve">MXV </w:t>
            </w:r>
            <w:proofErr w:type="spellStart"/>
            <w:r>
              <w:rPr>
                <w:lang w:eastAsia="en-US"/>
              </w:rPr>
              <w:t>ford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galaxy</w:t>
            </w:r>
            <w:proofErr w:type="spellEnd"/>
            <w:r>
              <w:rPr>
                <w:lang w:eastAsia="en-US"/>
              </w:rPr>
              <w:t xml:space="preserve"> + RFR </w:t>
            </w:r>
            <w:proofErr w:type="spellStart"/>
            <w:r>
              <w:rPr>
                <w:lang w:eastAsia="en-US"/>
              </w:rPr>
              <w:t>opel</w:t>
            </w:r>
            <w:proofErr w:type="spellEnd"/>
            <w:r>
              <w:rPr>
                <w:lang w:eastAsia="en-US"/>
              </w:rPr>
              <w:t xml:space="preserve"> </w:t>
            </w:r>
            <w:r w:rsidRPr="004844B3">
              <w:rPr>
                <w:lang w:eastAsia="en-US"/>
              </w:rPr>
              <w:t>súlyadó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846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9647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B43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E464EF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A79D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24C1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AM járulék</w:t>
            </w:r>
            <w:r w:rsidR="00FF6521">
              <w:rPr>
                <w:lang w:eastAsia="en-US"/>
              </w:rPr>
              <w:t xml:space="preserve"> (</w:t>
            </w:r>
            <w:proofErr w:type="spellStart"/>
            <w:r w:rsidR="00FF6521" w:rsidRPr="00426F30">
              <w:rPr>
                <w:highlight w:val="cyan"/>
                <w:lang w:eastAsia="en-US"/>
              </w:rPr>
              <w:t>kb</w:t>
            </w:r>
            <w:proofErr w:type="spellEnd"/>
            <w:r w:rsidR="00FF6521" w:rsidRPr="00426F30">
              <w:rPr>
                <w:highlight w:val="cyan"/>
                <w:lang w:eastAsia="en-US"/>
              </w:rPr>
              <w:t xml:space="preserve"> 90</w:t>
            </w:r>
            <w:r w:rsidR="00FF6521">
              <w:rPr>
                <w:lang w:eastAsia="en-US"/>
              </w:rPr>
              <w:t>+</w:t>
            </w:r>
            <w:r w:rsidR="00FF6521" w:rsidRPr="00426F30">
              <w:rPr>
                <w:highlight w:val="yellow"/>
                <w:lang w:eastAsia="en-US"/>
              </w:rPr>
              <w:t>20+10</w:t>
            </w:r>
            <w:r w:rsidR="00FF652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nap x 1000 Ft)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B71C" w14:textId="77777777" w:rsidR="00214568" w:rsidRDefault="00FF6521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  <w:r w:rsidR="00214568"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9373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A5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67C3E4AC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A236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B49A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bér járulék</w:t>
            </w:r>
            <w:r w:rsidRPr="00426F30">
              <w:rPr>
                <w:highlight w:val="cyan"/>
                <w:lang w:eastAsia="en-US"/>
              </w:rPr>
              <w:t>19,5+1,5% (40/38ó vö.185ex6hó=1110x21%=233e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09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8416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F0B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61FC1F3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85DB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078F" w14:textId="77777777" w:rsidR="00214568" w:rsidRPr="004844B3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844B3">
              <w:rPr>
                <w:lang w:eastAsia="en-US"/>
              </w:rPr>
              <w:t>TAO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37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A8AC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7C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9ED7096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787F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6538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adó (telefon, stb.)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0150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5074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255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3E7151AD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45F" w14:textId="77777777" w:rsidR="00214568" w:rsidRPr="006C79A1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26E0" w14:textId="77777777" w:rsidR="00214568" w:rsidRPr="00711044" w:rsidRDefault="00214568" w:rsidP="009F6635">
            <w:pPr>
              <w:spacing w:line="276" w:lineRule="auto"/>
              <w:rPr>
                <w:b/>
                <w:lang w:eastAsia="en-US"/>
              </w:rPr>
            </w:pPr>
            <w:r w:rsidRPr="00711044">
              <w:rPr>
                <w:b/>
                <w:lang w:eastAsia="en-US"/>
              </w:rPr>
              <w:t>Kártérítés, kártalanítás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938" w14:textId="77777777" w:rsidR="00214568" w:rsidRDefault="00214568" w:rsidP="009F663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C4A7" w14:textId="77777777" w:rsidR="00214568" w:rsidRDefault="00214568" w:rsidP="009F6635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40E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A92EC9B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259A" w14:textId="77777777" w:rsidR="00214568" w:rsidRPr="0031419A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Pr="0031419A">
              <w:rPr>
                <w:b/>
                <w:lang w:eastAsia="en-US"/>
              </w:rPr>
              <w:t>.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50EC" w14:textId="77777777" w:rsidR="00214568" w:rsidRPr="0031419A" w:rsidRDefault="00214568" w:rsidP="009F6635">
            <w:pPr>
              <w:spacing w:line="276" w:lineRule="auto"/>
              <w:rPr>
                <w:b/>
                <w:lang w:eastAsia="en-US"/>
              </w:rPr>
            </w:pPr>
            <w:r w:rsidRPr="0031419A">
              <w:rPr>
                <w:b/>
                <w:lang w:eastAsia="en-US"/>
              </w:rPr>
              <w:t>Tartalék: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4E9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D7EA" w14:textId="77777777" w:rsidR="00214568" w:rsidRPr="00FF6521" w:rsidRDefault="00FF6521" w:rsidP="009F6635">
            <w:pPr>
              <w:spacing w:line="276" w:lineRule="auto"/>
              <w:jc w:val="right"/>
              <w:rPr>
                <w:b/>
                <w:sz w:val="26"/>
                <w:szCs w:val="26"/>
                <w:highlight w:val="yellow"/>
                <w:lang w:eastAsia="en-US"/>
              </w:rPr>
            </w:pPr>
            <w:r w:rsidRPr="00FF6521">
              <w:rPr>
                <w:b/>
                <w:sz w:val="26"/>
                <w:szCs w:val="26"/>
                <w:lang w:eastAsia="en-US"/>
              </w:rPr>
              <w:t>3</w:t>
            </w:r>
            <w:r w:rsidR="00175169">
              <w:rPr>
                <w:b/>
                <w:sz w:val="26"/>
                <w:szCs w:val="26"/>
                <w:lang w:eastAsia="en-US"/>
              </w:rPr>
              <w:t>4</w:t>
            </w:r>
            <w:r w:rsidR="00214568" w:rsidRPr="00FF6521">
              <w:rPr>
                <w:b/>
                <w:sz w:val="26"/>
                <w:szCs w:val="26"/>
                <w:lang w:eastAsia="en-US"/>
              </w:rPr>
              <w:t>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804" w14:textId="77777777" w:rsidR="00214568" w:rsidRPr="00FF6521" w:rsidRDefault="00214568" w:rsidP="009F6635">
            <w:pPr>
              <w:spacing w:line="276" w:lineRule="auto"/>
              <w:jc w:val="right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214568" w14:paraId="4CCA1775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745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73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általáno</w:t>
            </w:r>
            <w:r w:rsidR="00FF6521">
              <w:rPr>
                <w:lang w:eastAsia="en-US"/>
              </w:rPr>
              <w:t>s – kötelező (vö.: 29. sor)+2020-as p.forg.maradv.2</w:t>
            </w:r>
            <w:r>
              <w:rPr>
                <w:lang w:eastAsia="en-US"/>
              </w:rPr>
              <w:t>mFt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453" w14:textId="77777777" w:rsidR="00214568" w:rsidRDefault="00FF6521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14568">
              <w:rPr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CB25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FDC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5BF3D50D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C9DA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B50C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általános tartalék emelés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2C8" w14:textId="77777777" w:rsidR="00214568" w:rsidRDefault="00175169" w:rsidP="001751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00D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40F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455DD187" w14:textId="77777777" w:rsidTr="009F6635">
        <w:trPr>
          <w:trHeight w:val="2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3701" w14:textId="77777777" w:rsidR="00214568" w:rsidRDefault="00214568" w:rsidP="009F663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EEB0" w14:textId="77777777" w:rsidR="00214568" w:rsidRDefault="00214568" w:rsidP="009F663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egyéb (előre ne</w:t>
            </w:r>
            <w:r w:rsidR="00FF6521">
              <w:rPr>
                <w:lang w:eastAsia="en-US"/>
              </w:rPr>
              <w:t>m tervezhető kiad-</w:t>
            </w:r>
            <w:proofErr w:type="spellStart"/>
            <w:r w:rsidR="00FF6521">
              <w:rPr>
                <w:lang w:eastAsia="en-US"/>
              </w:rPr>
              <w:t>ra</w:t>
            </w:r>
            <w:proofErr w:type="spellEnd"/>
            <w:r w:rsidR="00FF6521">
              <w:rPr>
                <w:lang w:eastAsia="en-US"/>
              </w:rPr>
              <w:t xml:space="preserve"> </w:t>
            </w:r>
            <w:proofErr w:type="spellStart"/>
            <w:r w:rsidR="00FF6521">
              <w:rPr>
                <w:lang w:eastAsia="en-US"/>
              </w:rPr>
              <w:t>kur.elnök</w:t>
            </w:r>
            <w:proofErr w:type="spellEnd"/>
            <w:r w:rsidR="00FF6521">
              <w:rPr>
                <w:lang w:eastAsia="en-US"/>
              </w:rPr>
              <w:t xml:space="preserve"> hatáskör</w:t>
            </w:r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12A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18F6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1C1" w14:textId="77777777" w:rsidR="00214568" w:rsidRDefault="00214568" w:rsidP="009F6635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  <w:tr w:rsidR="00214568" w14:paraId="139C9F24" w14:textId="77777777" w:rsidTr="009F6635">
        <w:trPr>
          <w:trHeight w:val="34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0EC5" w14:textId="77777777" w:rsidR="00214568" w:rsidRPr="004674C3" w:rsidRDefault="00214568" w:rsidP="009F663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7688" w14:textId="77777777" w:rsidR="00214568" w:rsidRPr="00354A9D" w:rsidRDefault="00214568" w:rsidP="009F6635">
            <w:pPr>
              <w:spacing w:line="276" w:lineRule="auto"/>
              <w:rPr>
                <w:b/>
                <w:highlight w:val="yellow"/>
                <w:lang w:eastAsia="en-US"/>
              </w:rPr>
            </w:pPr>
            <w:r w:rsidRPr="00354A9D">
              <w:rPr>
                <w:b/>
                <w:highlight w:val="yellow"/>
                <w:lang w:eastAsia="en-US"/>
              </w:rPr>
              <w:t>Összesen: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684" w14:textId="77777777" w:rsidR="00214568" w:rsidRPr="00354A9D" w:rsidRDefault="00214568" w:rsidP="009F6635">
            <w:pPr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B7E4" w14:textId="77777777" w:rsidR="00214568" w:rsidRPr="004674C3" w:rsidRDefault="001F42A2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</w:t>
            </w:r>
            <w:r w:rsidR="00724B61">
              <w:rPr>
                <w:b/>
                <w:lang w:eastAsia="en-US"/>
              </w:rPr>
              <w:t>5</w:t>
            </w:r>
            <w:r w:rsidR="00214568">
              <w:rPr>
                <w:b/>
                <w:lang w:eastAsia="en-US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9AC" w14:textId="77777777" w:rsidR="00214568" w:rsidRPr="004674C3" w:rsidRDefault="00214568" w:rsidP="009F6635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</w:tr>
    </w:tbl>
    <w:p w14:paraId="7A91F207" w14:textId="77777777" w:rsidR="00214568" w:rsidRDefault="00214568" w:rsidP="00214568">
      <w:pPr>
        <w:jc w:val="both"/>
        <w:rPr>
          <w:b/>
        </w:rPr>
      </w:pPr>
    </w:p>
    <w:p w14:paraId="4BFF0176" w14:textId="77777777" w:rsidR="00214568" w:rsidRDefault="00214568" w:rsidP="00214568">
      <w:pPr>
        <w:jc w:val="both"/>
        <w:rPr>
          <w:b/>
        </w:rPr>
      </w:pPr>
      <w:r w:rsidRPr="005D6B95">
        <w:rPr>
          <w:b/>
        </w:rPr>
        <w:t>Megjegyzés</w:t>
      </w:r>
      <w:r w:rsidR="00196ED7">
        <w:rPr>
          <w:b/>
        </w:rPr>
        <w:t>ek</w:t>
      </w:r>
      <w:r w:rsidRPr="005D6B95">
        <w:rPr>
          <w:b/>
        </w:rPr>
        <w:t xml:space="preserve">: </w:t>
      </w:r>
    </w:p>
    <w:p w14:paraId="10E7DCB8" w14:textId="77777777" w:rsidR="00214568" w:rsidRPr="00E723D0" w:rsidRDefault="00214568" w:rsidP="00214568">
      <w:pPr>
        <w:jc w:val="both"/>
      </w:pPr>
      <w:r w:rsidRPr="00341414">
        <w:t xml:space="preserve">- a költségvetés az idén is </w:t>
      </w:r>
      <w:r w:rsidRPr="00196ED7">
        <w:rPr>
          <w:b/>
        </w:rPr>
        <w:t>mind a bevételi oldalon</w:t>
      </w:r>
      <w:r w:rsidRPr="00341414">
        <w:t xml:space="preserve"> </w:t>
      </w:r>
      <w:r w:rsidR="00196ED7">
        <w:t xml:space="preserve">nagyfokú </w:t>
      </w:r>
      <w:r w:rsidRPr="00341414">
        <w:t>bizonytalansági tételeket tartalmaz kb</w:t>
      </w:r>
      <w:r w:rsidR="00196ED7">
        <w:t>. 9</w:t>
      </w:r>
      <w:r w:rsidRPr="00E723D0">
        <w:t xml:space="preserve"> </w:t>
      </w:r>
      <w:proofErr w:type="spellStart"/>
      <w:r w:rsidRPr="00E723D0">
        <w:t>mFt</w:t>
      </w:r>
      <w:proofErr w:type="spellEnd"/>
      <w:r w:rsidRPr="00E723D0">
        <w:t xml:space="preserve"> nagyságrendben</w:t>
      </w:r>
      <w:r>
        <w:t xml:space="preserve">, </w:t>
      </w:r>
      <w:r w:rsidRPr="00196ED7">
        <w:rPr>
          <w:b/>
        </w:rPr>
        <w:t>így a kiadási oldal</w:t>
      </w:r>
      <w:r>
        <w:t xml:space="preserve"> csakis ennek függvényében realizálható és/vagy számítani kell a december 31-ére tervezett pénzmaradványnak </w:t>
      </w:r>
      <w:r w:rsidR="00196ED7">
        <w:t xml:space="preserve">további </w:t>
      </w:r>
      <w:r>
        <w:t>beszűkülésével, ami a szervezet önmagát felélő folyamatot gyorsítja.</w:t>
      </w:r>
      <w:r w:rsidR="00196ED7">
        <w:t xml:space="preserve"> Ennek áthidalására a mobilizálható tárgyi eszközök jöhetnek szóba (pl. garázs eladás, </w:t>
      </w:r>
      <w:proofErr w:type="spellStart"/>
      <w:r w:rsidR="00196ED7">
        <w:t>opel</w:t>
      </w:r>
      <w:proofErr w:type="spellEnd"/>
      <w:r w:rsidR="00196ED7">
        <w:t xml:space="preserve"> eladás, </w:t>
      </w:r>
      <w:proofErr w:type="spellStart"/>
      <w:r w:rsidR="00196ED7">
        <w:t>stb</w:t>
      </w:r>
      <w:proofErr w:type="spellEnd"/>
      <w:r w:rsidR="00196ED7">
        <w:t>)</w:t>
      </w:r>
    </w:p>
    <w:p w14:paraId="2A0B31F2" w14:textId="77777777" w:rsidR="00214568" w:rsidRPr="00E723D0" w:rsidRDefault="00214568" w:rsidP="00214568">
      <w:pPr>
        <w:jc w:val="both"/>
        <w:rPr>
          <w:i/>
        </w:rPr>
      </w:pPr>
      <w:r>
        <w:rPr>
          <w:b/>
        </w:rPr>
        <w:t xml:space="preserve">- </w:t>
      </w:r>
      <w:r w:rsidRPr="00E723D0">
        <w:rPr>
          <w:i/>
        </w:rPr>
        <w:t>Néhány szakmai feladat tervben szereplő tételhez önálló pénzügyi kiadás tervelem nem látható (</w:t>
      </w:r>
      <w:r w:rsidR="00196ED7">
        <w:rPr>
          <w:i/>
        </w:rPr>
        <w:t xml:space="preserve">konkrét </w:t>
      </w:r>
      <w:r w:rsidRPr="00E723D0">
        <w:rPr>
          <w:i/>
        </w:rPr>
        <w:t xml:space="preserve">adattal nincs kimunkálva), mivel </w:t>
      </w:r>
      <w:r w:rsidRPr="00E723D0">
        <w:rPr>
          <w:b/>
          <w:i/>
        </w:rPr>
        <w:t>egyrészt</w:t>
      </w:r>
      <w:r w:rsidRPr="00E723D0">
        <w:rPr>
          <w:i/>
        </w:rPr>
        <w:t xml:space="preserve"> az általános működési költségek közt találhatóak az azokra esedékes ráfordítások (pl. gépjármű, telefon, bérek, posta, irodaszer, stb.),</w:t>
      </w:r>
      <w:r w:rsidRPr="00E723D0">
        <w:rPr>
          <w:b/>
          <w:i/>
        </w:rPr>
        <w:t xml:space="preserve"> másrészt</w:t>
      </w:r>
      <w:r w:rsidRPr="00E723D0">
        <w:rPr>
          <w:i/>
        </w:rPr>
        <w:t xml:space="preserve"> önkéntes munkával valósulhatnak meg. </w:t>
      </w:r>
    </w:p>
    <w:p w14:paraId="0A87E61C" w14:textId="77777777" w:rsidR="00214568" w:rsidRPr="005D6B95" w:rsidRDefault="00214568" w:rsidP="00214568">
      <w:pPr>
        <w:jc w:val="both"/>
      </w:pPr>
      <w:r>
        <w:t xml:space="preserve">- </w:t>
      </w:r>
      <w:r w:rsidRPr="00C3171A">
        <w:rPr>
          <w:i/>
        </w:rPr>
        <w:t>Egyes kiadási jogcímek megjelenésének kimaradását</w:t>
      </w:r>
      <w:r>
        <w:t xml:space="preserve"> (pl. kiküldetés, szállás, stb.) </w:t>
      </w:r>
      <w:r w:rsidRPr="00C3171A">
        <w:rPr>
          <w:i/>
        </w:rPr>
        <w:t>indokolja,</w:t>
      </w:r>
      <w:r>
        <w:t xml:space="preserve"> hogy az adott programokon belül a tervezésnél nincs jogcímenkénti részletezés. Ebből fakadóan e tételeken belül a jogcímek közti átjárhatóság nyitva van.</w:t>
      </w:r>
    </w:p>
    <w:p w14:paraId="1A9387CE" w14:textId="77777777" w:rsidR="00214568" w:rsidRDefault="00214568" w:rsidP="00214568">
      <w:pPr>
        <w:jc w:val="both"/>
        <w:rPr>
          <w:b/>
        </w:rPr>
      </w:pPr>
      <w:r>
        <w:rPr>
          <w:b/>
        </w:rPr>
        <w:t xml:space="preserve">- </w:t>
      </w:r>
      <w:r w:rsidRPr="00F60934">
        <w:rPr>
          <w:b/>
        </w:rPr>
        <w:t>A pénzügyi adatokon túlmenően</w:t>
      </w:r>
      <w:r>
        <w:rPr>
          <w:b/>
        </w:rPr>
        <w:t>:</w:t>
      </w:r>
    </w:p>
    <w:p w14:paraId="28CDB631" w14:textId="77777777" w:rsidR="00214568" w:rsidRDefault="00214568" w:rsidP="00214568">
      <w:pPr>
        <w:ind w:firstLine="708"/>
        <w:jc w:val="both"/>
      </w:pPr>
      <w:r>
        <w:rPr>
          <w:b/>
        </w:rPr>
        <w:t>=</w:t>
      </w:r>
      <w:r>
        <w:t xml:space="preserve"> az </w:t>
      </w:r>
      <w:proofErr w:type="gramStart"/>
      <w:r>
        <w:t>önkéntesek</w:t>
      </w:r>
      <w:proofErr w:type="gramEnd"/>
      <w:r>
        <w:t xml:space="preserve"> illetve tisztségviselő által tel</w:t>
      </w:r>
      <w:r w:rsidR="00196ED7">
        <w:t xml:space="preserve">jesített munkaórák értéke </w:t>
      </w:r>
      <w:proofErr w:type="spellStart"/>
      <w:r w:rsidR="00196ED7">
        <w:t>kb</w:t>
      </w:r>
      <w:proofErr w:type="spellEnd"/>
      <w:r w:rsidR="00196ED7">
        <w:t xml:space="preserve"> 6-8</w:t>
      </w:r>
      <w:r>
        <w:t xml:space="preserve"> </w:t>
      </w:r>
      <w:proofErr w:type="spellStart"/>
      <w:r>
        <w:t>mFt-ra</w:t>
      </w:r>
      <w:proofErr w:type="spellEnd"/>
      <w:r>
        <w:t xml:space="preserve"> tehető (az elmúlt évek tapasztalata nyomán)</w:t>
      </w:r>
    </w:p>
    <w:p w14:paraId="76D32CCC" w14:textId="77777777" w:rsidR="00214568" w:rsidRPr="001E035F" w:rsidRDefault="00214568" w:rsidP="00214568">
      <w:pPr>
        <w:ind w:firstLine="708"/>
        <w:jc w:val="both"/>
      </w:pPr>
      <w:r>
        <w:t>= a FM Kormányhivatal</w:t>
      </w:r>
      <w:r w:rsidR="00196ED7">
        <w:rPr>
          <w:b/>
        </w:rPr>
        <w:t xml:space="preserve"> által jelenleg </w:t>
      </w:r>
      <w:r w:rsidR="001F42A2">
        <w:rPr>
          <w:b/>
        </w:rPr>
        <w:t xml:space="preserve">még </w:t>
      </w:r>
      <w:r w:rsidR="00196ED7">
        <w:rPr>
          <w:b/>
        </w:rPr>
        <w:t>január első napjaira</w:t>
      </w:r>
      <w:r w:rsidR="00196ED7">
        <w:t xml:space="preserve"> van garantálva 1 fő bértámogatásos </w:t>
      </w:r>
      <w:r>
        <w:t>státus (annak a bére és járulékai). Vélelmeznünk kell, hogy várhatóan</w:t>
      </w:r>
      <w:r w:rsidR="001F42A2">
        <w:t xml:space="preserve"> újabb</w:t>
      </w:r>
      <w:r>
        <w:t xml:space="preserve"> bértámogatást nem fogunk kapni, miközben a státusban foglalkoztatottra feltétlenül szükségünk van</w:t>
      </w:r>
      <w:r w:rsidR="001F42A2">
        <w:t>, továbbá +4 hóra foglalkoztatási kötelmet vállaltunk</w:t>
      </w:r>
      <w:r>
        <w:t>. Ennek tényszerűsége a</w:t>
      </w:r>
      <w:r w:rsidR="00196ED7">
        <w:t>lapvetően befolyással van a 2020</w:t>
      </w:r>
      <w:r>
        <w:t xml:space="preserve">. évi pénzügyi tervünk struktúrájára. E téren tovább feszítő szempont, hogy a teljes munkaidőben foglalkoztatás esetén </w:t>
      </w:r>
      <w:r>
        <w:rPr>
          <w:i/>
        </w:rPr>
        <w:t>a garant</w:t>
      </w:r>
      <w:r w:rsidR="001F42A2">
        <w:rPr>
          <w:i/>
        </w:rPr>
        <w:t>ált bérminimummal és (+annak növekedés) vonzataival</w:t>
      </w:r>
      <w:r>
        <w:rPr>
          <w:i/>
        </w:rPr>
        <w:t xml:space="preserve"> kell kalkulálnunk.</w:t>
      </w:r>
      <w:r w:rsidR="001F42A2">
        <w:rPr>
          <w:i/>
        </w:rPr>
        <w:t xml:space="preserve"> Részbeni áthidaló megoldást a „takarodó” </w:t>
      </w:r>
      <w:proofErr w:type="spellStart"/>
      <w:r w:rsidR="001F42A2">
        <w:rPr>
          <w:i/>
        </w:rPr>
        <w:t>pr</w:t>
      </w:r>
      <w:proofErr w:type="spellEnd"/>
      <w:r w:rsidR="001F42A2">
        <w:rPr>
          <w:i/>
        </w:rPr>
        <w:t>-ben lévő mozgástérben látunk, a 2021-es esztendő ez ügyben továbbra is teljességgel fedezetlennek tekinthető.</w:t>
      </w:r>
    </w:p>
    <w:p w14:paraId="1E6A7464" w14:textId="77777777" w:rsidR="00BC5DA3" w:rsidRDefault="00214568" w:rsidP="00214568">
      <w:pPr>
        <w:jc w:val="both"/>
      </w:pPr>
      <w:r>
        <w:rPr>
          <w:b/>
        </w:rPr>
        <w:t>- A költségvetés csak részben</w:t>
      </w:r>
      <w:r w:rsidRPr="00F60934">
        <w:rPr>
          <w:b/>
        </w:rPr>
        <w:t xml:space="preserve"> tartalmazza</w:t>
      </w:r>
      <w:r>
        <w:rPr>
          <w:b/>
        </w:rPr>
        <w:t xml:space="preserve"> az évközi önköltséges</w:t>
      </w:r>
      <w:r w:rsidRPr="00F60934">
        <w:rPr>
          <w:b/>
        </w:rPr>
        <w:t xml:space="preserve"> </w:t>
      </w:r>
      <w:r w:rsidRPr="0031419A">
        <w:t>valamint</w:t>
      </w:r>
      <w:r>
        <w:rPr>
          <w:b/>
        </w:rPr>
        <w:t xml:space="preserve"> a terven felüli programok </w:t>
      </w:r>
      <w:r w:rsidRPr="00F60934">
        <w:rPr>
          <w:b/>
        </w:rPr>
        <w:t>ráfordításait</w:t>
      </w:r>
      <w:r>
        <w:t xml:space="preserve"> sem (pl. kegyeleti túrák). </w:t>
      </w:r>
    </w:p>
    <w:p w14:paraId="74FFD18E" w14:textId="77777777" w:rsidR="00BC5DA3" w:rsidRDefault="00BC5DA3" w:rsidP="00BC5DA3">
      <w:pPr>
        <w:ind w:firstLine="708"/>
        <w:jc w:val="both"/>
      </w:pPr>
      <w:r>
        <w:t xml:space="preserve">= </w:t>
      </w:r>
      <w:r w:rsidR="00214568">
        <w:t xml:space="preserve">Ezen tételekkel mind a bevételi, mind a kiadási oldal párhuzamosan a kuratórium elnök mozgásterében </w:t>
      </w:r>
      <w:r>
        <w:t xml:space="preserve">év közben </w:t>
      </w:r>
      <w:r w:rsidR="00214568">
        <w:t xml:space="preserve">megnövelendők, amennyiben a források előteremthetőek (vö.: valós részvételi igény, a jelentkezők létszáma, adományozó kör, stb.). </w:t>
      </w:r>
    </w:p>
    <w:p w14:paraId="15171B64" w14:textId="77777777" w:rsidR="00214568" w:rsidRDefault="00BC5DA3" w:rsidP="00BC5DA3">
      <w:pPr>
        <w:ind w:firstLine="708"/>
        <w:jc w:val="both"/>
      </w:pPr>
      <w:r>
        <w:t xml:space="preserve">= </w:t>
      </w:r>
      <w:r w:rsidR="00214568">
        <w:t>De előfordulhat olyan megoldás is, amikor a résztvevők a helyszíneken közvetlenül finanszírozzák a felmerülő kiadásokat (pl. szállás, étkezés, belépőjegyek).</w:t>
      </w:r>
    </w:p>
    <w:p w14:paraId="328286E6" w14:textId="77777777" w:rsidR="00214568" w:rsidRDefault="00214568" w:rsidP="00214568">
      <w:pPr>
        <w:jc w:val="both"/>
      </w:pPr>
    </w:p>
    <w:p w14:paraId="547DE88A" w14:textId="77777777" w:rsidR="00214568" w:rsidRPr="005D6B95" w:rsidRDefault="00214568" w:rsidP="00214568">
      <w:pPr>
        <w:jc w:val="both"/>
        <w:rPr>
          <w:b/>
        </w:rPr>
      </w:pPr>
      <w:r w:rsidRPr="005D6B95">
        <w:rPr>
          <w:b/>
        </w:rPr>
        <w:t>Döntéshez javaslat:</w:t>
      </w:r>
    </w:p>
    <w:p w14:paraId="7D4EDECE" w14:textId="77777777" w:rsidR="00214568" w:rsidRDefault="00214568" w:rsidP="00214568">
      <w:pPr>
        <w:jc w:val="both"/>
        <w:rPr>
          <w:lang w:eastAsia="en-US"/>
        </w:rPr>
      </w:pPr>
      <w:r>
        <w:t xml:space="preserve">A kuratóriumnak elfogadásra </w:t>
      </w:r>
      <w:r w:rsidRPr="004674C3">
        <w:t xml:space="preserve">a </w:t>
      </w:r>
      <w:r w:rsidR="00BC5DA3">
        <w:rPr>
          <w:b/>
          <w:lang w:eastAsia="en-US"/>
        </w:rPr>
        <w:t>15,3</w:t>
      </w:r>
      <w:r>
        <w:rPr>
          <w:b/>
          <w:lang w:eastAsia="en-US"/>
        </w:rPr>
        <w:t xml:space="preserve">50 </w:t>
      </w:r>
      <w:proofErr w:type="spellStart"/>
      <w:r>
        <w:rPr>
          <w:b/>
          <w:lang w:eastAsia="en-US"/>
        </w:rPr>
        <w:t>m</w:t>
      </w:r>
      <w:r w:rsidRPr="005D6B95">
        <w:rPr>
          <w:b/>
          <w:lang w:eastAsia="en-US"/>
        </w:rPr>
        <w:t>Ft</w:t>
      </w:r>
      <w:proofErr w:type="spellEnd"/>
      <w:r w:rsidRPr="005D6B95">
        <w:rPr>
          <w:b/>
          <w:lang w:eastAsia="en-US"/>
        </w:rPr>
        <w:t>-os</w:t>
      </w:r>
      <w:r w:rsidRPr="004674C3">
        <w:rPr>
          <w:lang w:eastAsia="en-US"/>
        </w:rPr>
        <w:t xml:space="preserve"> adatokkal készült </w:t>
      </w:r>
      <w:r w:rsidRPr="00130E34">
        <w:rPr>
          <w:b/>
          <w:lang w:eastAsia="en-US"/>
        </w:rPr>
        <w:t>bevételi és kiadási</w:t>
      </w:r>
      <w:r>
        <w:rPr>
          <w:lang w:eastAsia="en-US"/>
        </w:rPr>
        <w:t xml:space="preserve"> </w:t>
      </w:r>
      <w:r w:rsidRPr="005D6B95">
        <w:rPr>
          <w:b/>
          <w:lang w:eastAsia="en-US"/>
        </w:rPr>
        <w:t xml:space="preserve">főösszeget </w:t>
      </w:r>
      <w:r>
        <w:rPr>
          <w:lang w:eastAsia="en-US"/>
        </w:rPr>
        <w:t xml:space="preserve">javaslom, az alábbi </w:t>
      </w:r>
      <w:r w:rsidRPr="005D6B95">
        <w:rPr>
          <w:b/>
          <w:lang w:eastAsia="en-US"/>
        </w:rPr>
        <w:t>kiegészítésekkel</w:t>
      </w:r>
      <w:r>
        <w:rPr>
          <w:lang w:eastAsia="en-US"/>
        </w:rPr>
        <w:t>:</w:t>
      </w:r>
    </w:p>
    <w:p w14:paraId="55C67B85" w14:textId="77777777" w:rsidR="00214568" w:rsidRDefault="00214568" w:rsidP="00214568">
      <w:pPr>
        <w:jc w:val="both"/>
        <w:rPr>
          <w:lang w:eastAsia="en-US"/>
        </w:rPr>
      </w:pPr>
      <w:r>
        <w:rPr>
          <w:lang w:eastAsia="en-US"/>
        </w:rPr>
        <w:t>1) A kuratórium elnököt a kuratórium felhatalmazza a szakmai és pénzügyi tervekkel összhangban a realizálásra.</w:t>
      </w:r>
    </w:p>
    <w:p w14:paraId="3A7D92BB" w14:textId="77777777" w:rsidR="00214568" w:rsidRDefault="00214568" w:rsidP="00214568">
      <w:pPr>
        <w:jc w:val="both"/>
        <w:rPr>
          <w:lang w:eastAsia="en-US"/>
        </w:rPr>
      </w:pPr>
      <w:r>
        <w:rPr>
          <w:lang w:eastAsia="en-US"/>
        </w:rPr>
        <w:t>1.1. Az egyes tételek (programok illetve jogcímek) közti évközi átcsoportosítást összegszerűségi korlát nélkül lehet realizálni, melyről a kuratórium elnök utólag illetve szükség esetén folyamatában tájékoztatja a kurátorokat.</w:t>
      </w:r>
    </w:p>
    <w:p w14:paraId="7E72DB9C" w14:textId="77777777" w:rsidR="00214568" w:rsidRDefault="00214568" w:rsidP="00214568">
      <w:pPr>
        <w:jc w:val="both"/>
        <w:rPr>
          <w:lang w:eastAsia="en-US"/>
        </w:rPr>
      </w:pPr>
      <w:r>
        <w:rPr>
          <w:lang w:eastAsia="en-US"/>
        </w:rPr>
        <w:t xml:space="preserve">1.2. </w:t>
      </w:r>
      <w:r w:rsidRPr="005D178A">
        <w:rPr>
          <w:b/>
          <w:lang w:eastAsia="en-US"/>
        </w:rPr>
        <w:t>Alapelvként kell kezelni</w:t>
      </w:r>
      <w:r>
        <w:rPr>
          <w:lang w:eastAsia="en-US"/>
        </w:rPr>
        <w:t>, hogy csakis a megszerzett (okmánnyal alátámasztható) bevételek erejéig vállalhat kötelezettséget a kuratórium elnöke.</w:t>
      </w:r>
    </w:p>
    <w:p w14:paraId="175FDB0C" w14:textId="77777777" w:rsidR="00214568" w:rsidRPr="001E035F" w:rsidRDefault="00214568" w:rsidP="00214568">
      <w:pPr>
        <w:jc w:val="both"/>
        <w:rPr>
          <w:sz w:val="16"/>
          <w:szCs w:val="16"/>
          <w:lang w:eastAsia="en-US"/>
        </w:rPr>
      </w:pPr>
    </w:p>
    <w:p w14:paraId="53631A13" w14:textId="77777777" w:rsidR="00214568" w:rsidRDefault="00214568" w:rsidP="00214568">
      <w:pPr>
        <w:jc w:val="both"/>
      </w:pPr>
      <w:r>
        <w:t xml:space="preserve">2) Esetleges </w:t>
      </w:r>
      <w:r w:rsidRPr="00EB0130">
        <w:rPr>
          <w:b/>
        </w:rPr>
        <w:t xml:space="preserve">terven felüli </w:t>
      </w:r>
      <w:r w:rsidRPr="00391EC7">
        <w:t xml:space="preserve">évközi </w:t>
      </w:r>
      <w:r w:rsidRPr="00EB0130">
        <w:rPr>
          <w:b/>
        </w:rPr>
        <w:t>bevételek</w:t>
      </w:r>
      <w:r>
        <w:t xml:space="preserve"> – a realizálás vagy konkrét fizetési ígérvény nyomán – maximum 500e Ft erejéig felhasználhatóak, azonban </w:t>
      </w:r>
      <w:r w:rsidRPr="00EB0130">
        <w:rPr>
          <w:b/>
        </w:rPr>
        <w:t>törekedni kell</w:t>
      </w:r>
      <w:r>
        <w:t xml:space="preserve">, hogy 2015. december 31-én a kötelező (általános – eddigi 1 </w:t>
      </w:r>
      <w:proofErr w:type="spellStart"/>
      <w:r>
        <w:t>mFt</w:t>
      </w:r>
      <w:proofErr w:type="spellEnd"/>
      <w:r>
        <w:t xml:space="preserve">) tartalék 1,5 </w:t>
      </w:r>
      <w:proofErr w:type="spellStart"/>
      <w:r>
        <w:t>mFt-ra</w:t>
      </w:r>
      <w:proofErr w:type="spellEnd"/>
      <w:r>
        <w:t xml:space="preserve"> növekedjen, </w:t>
      </w:r>
      <w:r w:rsidRPr="00EB0130">
        <w:rPr>
          <w:b/>
        </w:rPr>
        <w:t>továbbá</w:t>
      </w:r>
      <w:r>
        <w:t>:</w:t>
      </w:r>
    </w:p>
    <w:p w14:paraId="1BEC2605" w14:textId="77777777" w:rsidR="00214568" w:rsidRPr="001E035F" w:rsidRDefault="00214568" w:rsidP="00214568">
      <w:pPr>
        <w:jc w:val="both"/>
        <w:rPr>
          <w:sz w:val="16"/>
          <w:szCs w:val="16"/>
        </w:rPr>
      </w:pPr>
    </w:p>
    <w:p w14:paraId="4D7B3C7F" w14:textId="77777777" w:rsidR="00214568" w:rsidRDefault="00214568" w:rsidP="00214568">
      <w:pPr>
        <w:jc w:val="both"/>
      </w:pPr>
      <w:r>
        <w:t xml:space="preserve">3) A </w:t>
      </w:r>
      <w:r w:rsidRPr="00585326">
        <w:rPr>
          <w:b/>
        </w:rPr>
        <w:t>terven felüli kiadásokat</w:t>
      </w:r>
      <w:r>
        <w:t xml:space="preserve"> csak kivételesen és a megszerzett (elsődlegesen pályázatokból elnyert, valamint az évközi önköltséges programokra beszedett) forrásból vállalhat fel a kuratórium elnök.</w:t>
      </w:r>
    </w:p>
    <w:p w14:paraId="0BCCB433" w14:textId="77777777" w:rsidR="00214568" w:rsidRPr="001E035F" w:rsidRDefault="00214568" w:rsidP="00214568">
      <w:pPr>
        <w:jc w:val="both"/>
        <w:rPr>
          <w:sz w:val="16"/>
          <w:szCs w:val="16"/>
        </w:rPr>
      </w:pPr>
    </w:p>
    <w:p w14:paraId="4729B6C2" w14:textId="77777777" w:rsidR="00214568" w:rsidRDefault="00214568" w:rsidP="00214568">
      <w:pPr>
        <w:jc w:val="both"/>
      </w:pPr>
      <w:r>
        <w:t xml:space="preserve">3.1. A működési és a szakmai tervvel összhangban a pénzügyi tervben olvasható bevételi adatok milyenségéből, mértékéből jól kitűnik, hogy – a pályázatokhoz pénzben vállalt önrészek mellett – a </w:t>
      </w:r>
      <w:r w:rsidRPr="000C05EE">
        <w:rPr>
          <w:b/>
        </w:rPr>
        <w:t xml:space="preserve">szabad felhasználású </w:t>
      </w:r>
      <w:r>
        <w:rPr>
          <w:b/>
        </w:rPr>
        <w:t xml:space="preserve">tényleges </w:t>
      </w:r>
      <w:r w:rsidR="00EB616C">
        <w:rPr>
          <w:b/>
        </w:rPr>
        <w:t xml:space="preserve">bevétel </w:t>
      </w:r>
      <w:r>
        <w:rPr>
          <w:b/>
        </w:rPr>
        <w:t>gyakorlatilag nulla.</w:t>
      </w:r>
      <w:r>
        <w:t xml:space="preserve"> Így, az előbbi 1.-3. pontban és a 3.1. alpontban előírt korlátoknak megfelelés kiemelt feladatot jelent a </w:t>
      </w:r>
      <w:r w:rsidR="00EB616C">
        <w:t>költségvetés teljesítése (a 2020</w:t>
      </w:r>
      <w:r>
        <w:t xml:space="preserve">. évi gazdálkodás) során, amelyért, illetve a gazdálkodási szabályok betartásáért a felelősséget a </w:t>
      </w:r>
      <w:r w:rsidR="00EB616C">
        <w:t xml:space="preserve">közvetetten a </w:t>
      </w:r>
      <w:r>
        <w:t xml:space="preserve">kuratórium, </w:t>
      </w:r>
      <w:r w:rsidR="00EB616C">
        <w:t xml:space="preserve">közvetlenül az </w:t>
      </w:r>
      <w:r>
        <w:t>elnök viseli.</w:t>
      </w:r>
    </w:p>
    <w:p w14:paraId="26550D17" w14:textId="77777777" w:rsidR="00214568" w:rsidRDefault="00214568" w:rsidP="00214568">
      <w:pPr>
        <w:jc w:val="both"/>
      </w:pPr>
    </w:p>
    <w:p w14:paraId="27E3F250" w14:textId="77777777" w:rsidR="00214568" w:rsidRDefault="00214568" w:rsidP="00214568">
      <w:pPr>
        <w:jc w:val="both"/>
      </w:pPr>
      <w:r>
        <w:t>4) A kuratórium elnök kapjon fel</w:t>
      </w:r>
      <w:r w:rsidR="00EB616C">
        <w:t>hatalmazást a szervezet alapító-</w:t>
      </w:r>
      <w:r>
        <w:t>okiratával és a szakmai, pénzügyi tervekkel összhangban pályázatok benyújtására, forrásgyűjtő akciók szervezésére.</w:t>
      </w:r>
    </w:p>
    <w:p w14:paraId="6ED3C16C" w14:textId="77777777" w:rsidR="00214568" w:rsidRDefault="00214568" w:rsidP="00214568">
      <w:pPr>
        <w:jc w:val="both"/>
      </w:pPr>
    </w:p>
    <w:p w14:paraId="4CB04EAF" w14:textId="77777777" w:rsidR="00214568" w:rsidRDefault="00214568" w:rsidP="00214568">
      <w:pPr>
        <w:jc w:val="both"/>
      </w:pPr>
    </w:p>
    <w:p w14:paraId="22C7728E" w14:textId="77777777" w:rsidR="00214568" w:rsidRDefault="00EB616C" w:rsidP="00214568">
      <w:pPr>
        <w:jc w:val="both"/>
      </w:pPr>
      <w:r>
        <w:t>Székesfehérvár, 20</w:t>
      </w:r>
      <w:r w:rsidR="004C2993">
        <w:t>19</w:t>
      </w:r>
      <w:r w:rsidR="00214568">
        <w:t>. december 22-én</w:t>
      </w:r>
    </w:p>
    <w:p w14:paraId="58828967" w14:textId="77777777" w:rsidR="00214568" w:rsidRDefault="00214568" w:rsidP="00214568">
      <w:pPr>
        <w:jc w:val="both"/>
      </w:pPr>
    </w:p>
    <w:p w14:paraId="22DE09C3" w14:textId="77777777" w:rsidR="00214568" w:rsidRDefault="00214568" w:rsidP="00214568">
      <w:pPr>
        <w:jc w:val="both"/>
      </w:pPr>
    </w:p>
    <w:p w14:paraId="3B295369" w14:textId="77777777" w:rsidR="00214568" w:rsidRDefault="00214568" w:rsidP="002145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Németh István </w:t>
      </w:r>
      <w:proofErr w:type="spellStart"/>
      <w:r>
        <w:t>sk</w:t>
      </w:r>
      <w:proofErr w:type="spellEnd"/>
    </w:p>
    <w:p w14:paraId="3B71A741" w14:textId="77777777" w:rsidR="00214568" w:rsidRDefault="00214568" w:rsidP="00214568">
      <w:pPr>
        <w:ind w:left="4956" w:firstLine="708"/>
        <w:jc w:val="both"/>
      </w:pPr>
      <w:r>
        <w:t>- kuratórium elnök –</w:t>
      </w:r>
    </w:p>
    <w:p w14:paraId="122A46BA" w14:textId="77777777" w:rsidR="0057757E" w:rsidRDefault="0057757E"/>
    <w:sectPr w:rsidR="0057757E" w:rsidSect="009F66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3D0"/>
    <w:multiLevelType w:val="hybridMultilevel"/>
    <w:tmpl w:val="F2FA1DB0"/>
    <w:lvl w:ilvl="0" w:tplc="8A8CAF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7FA"/>
    <w:multiLevelType w:val="hybridMultilevel"/>
    <w:tmpl w:val="55005EC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BE4"/>
    <w:multiLevelType w:val="hybridMultilevel"/>
    <w:tmpl w:val="0FE2D292"/>
    <w:lvl w:ilvl="0" w:tplc="F6D62B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62379"/>
    <w:multiLevelType w:val="hybridMultilevel"/>
    <w:tmpl w:val="B47C6E30"/>
    <w:lvl w:ilvl="0" w:tplc="6EC054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812"/>
    <w:multiLevelType w:val="hybridMultilevel"/>
    <w:tmpl w:val="6ABAF088"/>
    <w:lvl w:ilvl="0" w:tplc="BA1AFB8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A206B"/>
    <w:multiLevelType w:val="hybridMultilevel"/>
    <w:tmpl w:val="83D4CE62"/>
    <w:lvl w:ilvl="0" w:tplc="BE70675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0CAE"/>
    <w:multiLevelType w:val="hybridMultilevel"/>
    <w:tmpl w:val="0F0A5232"/>
    <w:lvl w:ilvl="0" w:tplc="AA48F97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B6BE6"/>
    <w:multiLevelType w:val="hybridMultilevel"/>
    <w:tmpl w:val="6E0C38CA"/>
    <w:lvl w:ilvl="0" w:tplc="6E0A182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92E8C"/>
    <w:multiLevelType w:val="hybridMultilevel"/>
    <w:tmpl w:val="5BF88F1A"/>
    <w:lvl w:ilvl="0" w:tplc="838044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4C89"/>
    <w:multiLevelType w:val="hybridMultilevel"/>
    <w:tmpl w:val="B8A28C64"/>
    <w:lvl w:ilvl="0" w:tplc="753030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711A1"/>
    <w:multiLevelType w:val="hybridMultilevel"/>
    <w:tmpl w:val="B6CAF82E"/>
    <w:lvl w:ilvl="0" w:tplc="295E69B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C4366"/>
    <w:multiLevelType w:val="hybridMultilevel"/>
    <w:tmpl w:val="6A1A0772"/>
    <w:lvl w:ilvl="0" w:tplc="46D4B2F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0A55"/>
    <w:multiLevelType w:val="hybridMultilevel"/>
    <w:tmpl w:val="264EC1D2"/>
    <w:lvl w:ilvl="0" w:tplc="E0001D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1CF3"/>
    <w:multiLevelType w:val="hybridMultilevel"/>
    <w:tmpl w:val="E3A49808"/>
    <w:lvl w:ilvl="0" w:tplc="52E225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32BF6"/>
    <w:multiLevelType w:val="hybridMultilevel"/>
    <w:tmpl w:val="1EDAD4CC"/>
    <w:lvl w:ilvl="0" w:tplc="4BA69D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4CFA"/>
    <w:multiLevelType w:val="hybridMultilevel"/>
    <w:tmpl w:val="82B4B13A"/>
    <w:lvl w:ilvl="0" w:tplc="59BE3D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34187"/>
    <w:multiLevelType w:val="hybridMultilevel"/>
    <w:tmpl w:val="A8404D14"/>
    <w:lvl w:ilvl="0" w:tplc="15443FE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829A3"/>
    <w:multiLevelType w:val="hybridMultilevel"/>
    <w:tmpl w:val="CE6454F2"/>
    <w:lvl w:ilvl="0" w:tplc="9764655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B7DDB"/>
    <w:multiLevelType w:val="hybridMultilevel"/>
    <w:tmpl w:val="F75AD05C"/>
    <w:lvl w:ilvl="0" w:tplc="6E50595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81027"/>
    <w:multiLevelType w:val="hybridMultilevel"/>
    <w:tmpl w:val="7C761836"/>
    <w:lvl w:ilvl="0" w:tplc="41526B7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C784F"/>
    <w:multiLevelType w:val="hybridMultilevel"/>
    <w:tmpl w:val="0554C81E"/>
    <w:lvl w:ilvl="0" w:tplc="0A2A39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C42673"/>
    <w:multiLevelType w:val="hybridMultilevel"/>
    <w:tmpl w:val="D9EE1E06"/>
    <w:lvl w:ilvl="0" w:tplc="630056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17583"/>
    <w:multiLevelType w:val="hybridMultilevel"/>
    <w:tmpl w:val="CFACA63E"/>
    <w:lvl w:ilvl="0" w:tplc="010097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D781C"/>
    <w:multiLevelType w:val="hybridMultilevel"/>
    <w:tmpl w:val="1B7E1D60"/>
    <w:lvl w:ilvl="0" w:tplc="C3CE7168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BA00EB"/>
    <w:multiLevelType w:val="hybridMultilevel"/>
    <w:tmpl w:val="809677AE"/>
    <w:lvl w:ilvl="0" w:tplc="8E9C58D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E105B"/>
    <w:multiLevelType w:val="hybridMultilevel"/>
    <w:tmpl w:val="37A046FC"/>
    <w:lvl w:ilvl="0" w:tplc="35EAD2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E6C3F"/>
    <w:multiLevelType w:val="hybridMultilevel"/>
    <w:tmpl w:val="B71E8D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D0A1B"/>
    <w:multiLevelType w:val="hybridMultilevel"/>
    <w:tmpl w:val="9758A00A"/>
    <w:lvl w:ilvl="0" w:tplc="E6EA506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F77563"/>
    <w:multiLevelType w:val="hybridMultilevel"/>
    <w:tmpl w:val="8D406474"/>
    <w:lvl w:ilvl="0" w:tplc="1B086E4A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F1E06"/>
    <w:multiLevelType w:val="hybridMultilevel"/>
    <w:tmpl w:val="E2D24E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5A1E0D"/>
    <w:multiLevelType w:val="hybridMultilevel"/>
    <w:tmpl w:val="3BBAE202"/>
    <w:lvl w:ilvl="0" w:tplc="24AE89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5088B"/>
    <w:multiLevelType w:val="hybridMultilevel"/>
    <w:tmpl w:val="618214CA"/>
    <w:lvl w:ilvl="0" w:tplc="0DB2E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76888"/>
    <w:multiLevelType w:val="hybridMultilevel"/>
    <w:tmpl w:val="53C66AFC"/>
    <w:lvl w:ilvl="0" w:tplc="1CD814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95B3E"/>
    <w:multiLevelType w:val="hybridMultilevel"/>
    <w:tmpl w:val="B9046F9E"/>
    <w:lvl w:ilvl="0" w:tplc="1716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E31AE"/>
    <w:multiLevelType w:val="hybridMultilevel"/>
    <w:tmpl w:val="CAB8B2DE"/>
    <w:lvl w:ilvl="0" w:tplc="156087D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03C59"/>
    <w:multiLevelType w:val="hybridMultilevel"/>
    <w:tmpl w:val="2308652A"/>
    <w:lvl w:ilvl="0" w:tplc="B36CD2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A570EB"/>
    <w:multiLevelType w:val="hybridMultilevel"/>
    <w:tmpl w:val="1FD0E13C"/>
    <w:lvl w:ilvl="0" w:tplc="5880AF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F3A53"/>
    <w:multiLevelType w:val="hybridMultilevel"/>
    <w:tmpl w:val="23C8F6A2"/>
    <w:lvl w:ilvl="0" w:tplc="990247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27F6D"/>
    <w:multiLevelType w:val="hybridMultilevel"/>
    <w:tmpl w:val="7D383428"/>
    <w:lvl w:ilvl="0" w:tplc="99E8F6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11DC0"/>
    <w:multiLevelType w:val="hybridMultilevel"/>
    <w:tmpl w:val="3368A518"/>
    <w:lvl w:ilvl="0" w:tplc="110AF7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A25A6"/>
    <w:multiLevelType w:val="hybridMultilevel"/>
    <w:tmpl w:val="7A4E86B8"/>
    <w:lvl w:ilvl="0" w:tplc="87343D2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 w15:restartNumberingAfterBreak="0">
    <w:nsid w:val="7148231A"/>
    <w:multiLevelType w:val="hybridMultilevel"/>
    <w:tmpl w:val="75D84A98"/>
    <w:lvl w:ilvl="0" w:tplc="64F815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07C8B"/>
    <w:multiLevelType w:val="hybridMultilevel"/>
    <w:tmpl w:val="CAD26E76"/>
    <w:lvl w:ilvl="0" w:tplc="37D4203A">
      <w:start w:val="3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3" w15:restartNumberingAfterBreak="0">
    <w:nsid w:val="73A552D1"/>
    <w:multiLevelType w:val="hybridMultilevel"/>
    <w:tmpl w:val="554A876E"/>
    <w:lvl w:ilvl="0" w:tplc="2C70388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E4C63"/>
    <w:multiLevelType w:val="hybridMultilevel"/>
    <w:tmpl w:val="EC1A37D8"/>
    <w:lvl w:ilvl="0" w:tplc="310E58B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14396"/>
    <w:multiLevelType w:val="hybridMultilevel"/>
    <w:tmpl w:val="B026403A"/>
    <w:lvl w:ilvl="0" w:tplc="5E68596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910F2"/>
    <w:multiLevelType w:val="hybridMultilevel"/>
    <w:tmpl w:val="A8961B5A"/>
    <w:lvl w:ilvl="0" w:tplc="8BCEE3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26C38"/>
    <w:multiLevelType w:val="hybridMultilevel"/>
    <w:tmpl w:val="D56639EC"/>
    <w:lvl w:ilvl="0" w:tplc="6496617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9"/>
  </w:num>
  <w:num w:numId="6">
    <w:abstractNumId w:val="26"/>
  </w:num>
  <w:num w:numId="7">
    <w:abstractNumId w:val="36"/>
  </w:num>
  <w:num w:numId="8">
    <w:abstractNumId w:val="31"/>
  </w:num>
  <w:num w:numId="9">
    <w:abstractNumId w:val="22"/>
  </w:num>
  <w:num w:numId="10">
    <w:abstractNumId w:val="14"/>
  </w:num>
  <w:num w:numId="11">
    <w:abstractNumId w:val="34"/>
  </w:num>
  <w:num w:numId="12">
    <w:abstractNumId w:val="42"/>
  </w:num>
  <w:num w:numId="13">
    <w:abstractNumId w:val="12"/>
  </w:num>
  <w:num w:numId="14">
    <w:abstractNumId w:val="15"/>
  </w:num>
  <w:num w:numId="15">
    <w:abstractNumId w:val="10"/>
  </w:num>
  <w:num w:numId="16">
    <w:abstractNumId w:val="7"/>
  </w:num>
  <w:num w:numId="17">
    <w:abstractNumId w:val="37"/>
  </w:num>
  <w:num w:numId="18">
    <w:abstractNumId w:val="8"/>
  </w:num>
  <w:num w:numId="19">
    <w:abstractNumId w:val="2"/>
  </w:num>
  <w:num w:numId="20">
    <w:abstractNumId w:val="0"/>
  </w:num>
  <w:num w:numId="21">
    <w:abstractNumId w:val="32"/>
  </w:num>
  <w:num w:numId="22">
    <w:abstractNumId w:val="41"/>
  </w:num>
  <w:num w:numId="23">
    <w:abstractNumId w:val="38"/>
  </w:num>
  <w:num w:numId="24">
    <w:abstractNumId w:val="20"/>
  </w:num>
  <w:num w:numId="25">
    <w:abstractNumId w:val="17"/>
  </w:num>
  <w:num w:numId="26">
    <w:abstractNumId w:val="11"/>
  </w:num>
  <w:num w:numId="27">
    <w:abstractNumId w:val="24"/>
  </w:num>
  <w:num w:numId="28">
    <w:abstractNumId w:val="6"/>
  </w:num>
  <w:num w:numId="29">
    <w:abstractNumId w:val="45"/>
  </w:num>
  <w:num w:numId="30">
    <w:abstractNumId w:val="43"/>
  </w:num>
  <w:num w:numId="31">
    <w:abstractNumId w:val="47"/>
  </w:num>
  <w:num w:numId="32">
    <w:abstractNumId w:val="18"/>
  </w:num>
  <w:num w:numId="33">
    <w:abstractNumId w:val="13"/>
  </w:num>
  <w:num w:numId="34">
    <w:abstractNumId w:val="44"/>
  </w:num>
  <w:num w:numId="35">
    <w:abstractNumId w:val="19"/>
  </w:num>
  <w:num w:numId="36">
    <w:abstractNumId w:val="4"/>
  </w:num>
  <w:num w:numId="37">
    <w:abstractNumId w:val="16"/>
  </w:num>
  <w:num w:numId="38">
    <w:abstractNumId w:val="28"/>
  </w:num>
  <w:num w:numId="39">
    <w:abstractNumId w:val="9"/>
  </w:num>
  <w:num w:numId="40">
    <w:abstractNumId w:val="46"/>
  </w:num>
  <w:num w:numId="41">
    <w:abstractNumId w:val="25"/>
  </w:num>
  <w:num w:numId="42">
    <w:abstractNumId w:val="21"/>
  </w:num>
  <w:num w:numId="43">
    <w:abstractNumId w:val="39"/>
  </w:num>
  <w:num w:numId="44">
    <w:abstractNumId w:val="30"/>
  </w:num>
  <w:num w:numId="45">
    <w:abstractNumId w:val="33"/>
  </w:num>
  <w:num w:numId="46">
    <w:abstractNumId w:val="35"/>
  </w:num>
  <w:num w:numId="47">
    <w:abstractNumId w:val="27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68"/>
    <w:rsid w:val="0001427D"/>
    <w:rsid w:val="000E59A0"/>
    <w:rsid w:val="00175169"/>
    <w:rsid w:val="00196ED7"/>
    <w:rsid w:val="001F42A2"/>
    <w:rsid w:val="00214568"/>
    <w:rsid w:val="00241EC9"/>
    <w:rsid w:val="002542B5"/>
    <w:rsid w:val="00317A01"/>
    <w:rsid w:val="00426F30"/>
    <w:rsid w:val="004C2993"/>
    <w:rsid w:val="0053402B"/>
    <w:rsid w:val="0053601F"/>
    <w:rsid w:val="00571DC0"/>
    <w:rsid w:val="0057757E"/>
    <w:rsid w:val="005D61DA"/>
    <w:rsid w:val="00724B61"/>
    <w:rsid w:val="00856C97"/>
    <w:rsid w:val="0093354A"/>
    <w:rsid w:val="00950CC0"/>
    <w:rsid w:val="009F6635"/>
    <w:rsid w:val="00AA7BEA"/>
    <w:rsid w:val="00BA08E1"/>
    <w:rsid w:val="00BC5DA3"/>
    <w:rsid w:val="00C04A0D"/>
    <w:rsid w:val="00C4566F"/>
    <w:rsid w:val="00C5559D"/>
    <w:rsid w:val="00C64B41"/>
    <w:rsid w:val="00D444B7"/>
    <w:rsid w:val="00DB2529"/>
    <w:rsid w:val="00E77BB6"/>
    <w:rsid w:val="00E942BD"/>
    <w:rsid w:val="00EB616C"/>
    <w:rsid w:val="00F16F6C"/>
    <w:rsid w:val="00F17A8E"/>
    <w:rsid w:val="00F5042A"/>
    <w:rsid w:val="00FD339A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EF2D"/>
  <w15:docId w15:val="{7705AA85-4E56-4726-A971-7051AD9E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456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2145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14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14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145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145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4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145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14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14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2145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145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2145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145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nhideWhenUsed/>
    <w:rsid w:val="00214568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1456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214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145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214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emgo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jczaros.uw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jczaros@t-online.hu" TargetMode="External"/><Relationship Id="rId11" Type="http://schemas.openxmlformats.org/officeDocument/2006/relationships/hyperlink" Target="http://www.facebook.com/krajczaros.alapitvan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rajczarosalapitvan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disirgondoz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1546</Words>
  <Characters>10673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István Németh</cp:lastModifiedBy>
  <cp:revision>4</cp:revision>
  <dcterms:created xsi:type="dcterms:W3CDTF">2020-03-27T22:13:00Z</dcterms:created>
  <dcterms:modified xsi:type="dcterms:W3CDTF">2020-03-27T22:20:00Z</dcterms:modified>
</cp:coreProperties>
</file>